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8563B7" w:rsidRDefault="00D53236" w:rsidP="00402C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8563B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№1109 от «06» декабря 2021 года «</w:t>
      </w:r>
      <w:r w:rsidR="008563B7" w:rsidRPr="008563B7">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2022 год</w:t>
      </w:r>
      <w:r w:rsidR="008563B7">
        <w:rPr>
          <w:rFonts w:ascii="Times New Roman" w:eastAsia="Calibri" w:hAnsi="Times New Roman" w:cs="Times New Roman"/>
          <w:bCs/>
          <w:sz w:val="12"/>
          <w:szCs w:val="12"/>
        </w:rPr>
        <w:t>»</w:t>
      </w:r>
      <w:r w:rsidR="00583B1C" w:rsidRPr="00583B1C">
        <w:rPr>
          <w:rFonts w:ascii="Times New Roman" w:eastAsia="Calibri" w:hAnsi="Times New Roman" w:cs="Times New Roman"/>
          <w:bCs/>
          <w:sz w:val="12"/>
          <w:szCs w:val="12"/>
        </w:rPr>
        <w:t>.</w:t>
      </w:r>
      <w:r w:rsidR="000140D8">
        <w:rPr>
          <w:rFonts w:ascii="Times New Roman" w:eastAsia="Calibri" w:hAnsi="Times New Roman" w:cs="Times New Roman"/>
          <w:bCs/>
          <w:sz w:val="12"/>
          <w:szCs w:val="12"/>
        </w:rPr>
        <w:t>…</w:t>
      </w:r>
      <w:r w:rsidR="008563B7">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402CE1" w:rsidRDefault="00D53236" w:rsidP="00227B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402CE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№1110 от «06» декабря 2021 года «</w:t>
      </w:r>
      <w:r w:rsidR="00402CE1" w:rsidRPr="00402CE1">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по организации и осуществлению    регионального государственного экологического контроля (надзора) на территории муниципального района Сергиевски</w:t>
      </w:r>
      <w:r w:rsidR="00402CE1">
        <w:rPr>
          <w:rFonts w:ascii="Times New Roman" w:eastAsia="Calibri" w:hAnsi="Times New Roman" w:cs="Times New Roman"/>
          <w:bCs/>
          <w:sz w:val="12"/>
          <w:szCs w:val="12"/>
        </w:rPr>
        <w:t>й Самарской области на 2022 год»</w:t>
      </w:r>
      <w:r w:rsidR="00242C84" w:rsidRPr="00583B1C">
        <w:rPr>
          <w:rFonts w:ascii="Times New Roman" w:eastAsia="Calibri" w:hAnsi="Times New Roman" w:cs="Times New Roman"/>
          <w:bCs/>
          <w:sz w:val="12"/>
          <w:szCs w:val="12"/>
        </w:rPr>
        <w:t>.</w:t>
      </w:r>
      <w:r w:rsidR="00242C84">
        <w:rPr>
          <w:rFonts w:ascii="Times New Roman" w:eastAsia="Calibri" w:hAnsi="Times New Roman" w:cs="Times New Roman"/>
          <w:bCs/>
          <w:sz w:val="12"/>
          <w:szCs w:val="12"/>
        </w:rPr>
        <w:t>…………………………</w:t>
      </w:r>
      <w:r w:rsidR="00402CE1">
        <w:rPr>
          <w:rFonts w:ascii="Times New Roman" w:eastAsia="Calibri" w:hAnsi="Times New Roman" w:cs="Times New Roman"/>
          <w:bCs/>
          <w:sz w:val="12"/>
          <w:szCs w:val="12"/>
        </w:rPr>
        <w:t>……………………………………………….…………..………………………………………………………………...4</w:t>
      </w:r>
    </w:p>
    <w:p w:rsidR="00227BD9" w:rsidRDefault="00D53236" w:rsidP="002C6C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227BD9">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№1111 от «06» декабря 2021 года «</w:t>
      </w:r>
      <w:r w:rsidR="00227BD9" w:rsidRPr="00227BD9">
        <w:rPr>
          <w:rFonts w:ascii="Times New Roman" w:eastAsia="Calibri" w:hAnsi="Times New Roman" w:cs="Times New Roman"/>
          <w:bCs/>
          <w:sz w:val="12"/>
          <w:szCs w:val="12"/>
        </w:rPr>
        <w:t>Об утв</w:t>
      </w:r>
      <w:r w:rsidR="00227BD9">
        <w:rPr>
          <w:rFonts w:ascii="Times New Roman" w:eastAsia="Calibri" w:hAnsi="Times New Roman" w:cs="Times New Roman"/>
          <w:bCs/>
          <w:sz w:val="12"/>
          <w:szCs w:val="12"/>
        </w:rPr>
        <w:t xml:space="preserve">ерждении программы профилактики </w:t>
      </w:r>
      <w:r w:rsidR="00227BD9" w:rsidRPr="00227BD9">
        <w:rPr>
          <w:rFonts w:ascii="Times New Roman" w:eastAsia="Calibri" w:hAnsi="Times New Roman" w:cs="Times New Roman"/>
          <w:bCs/>
          <w:sz w:val="12"/>
          <w:szCs w:val="12"/>
        </w:rPr>
        <w:t>р</w:t>
      </w:r>
      <w:r w:rsidR="00227BD9">
        <w:rPr>
          <w:rFonts w:ascii="Times New Roman" w:eastAsia="Calibri" w:hAnsi="Times New Roman" w:cs="Times New Roman"/>
          <w:bCs/>
          <w:sz w:val="12"/>
          <w:szCs w:val="12"/>
        </w:rPr>
        <w:t xml:space="preserve">исков причинения вреда (ущерба) </w:t>
      </w:r>
      <w:r w:rsidR="00227BD9" w:rsidRPr="00227BD9">
        <w:rPr>
          <w:rFonts w:ascii="Times New Roman" w:eastAsia="Calibri" w:hAnsi="Times New Roman" w:cs="Times New Roman"/>
          <w:bCs/>
          <w:sz w:val="12"/>
          <w:szCs w:val="12"/>
        </w:rPr>
        <w:t>охраняемым законом ценностям в области муниципального жилищного контроля на территории муниципального района Сергиевский Самарской области на 2022 год</w:t>
      </w:r>
      <w:r w:rsidR="00227BD9">
        <w:rPr>
          <w:rFonts w:ascii="Times New Roman" w:eastAsia="Calibri" w:hAnsi="Times New Roman" w:cs="Times New Roman"/>
          <w:bCs/>
          <w:sz w:val="12"/>
          <w:szCs w:val="12"/>
        </w:rPr>
        <w:t>»</w:t>
      </w:r>
      <w:r w:rsidR="00242C84" w:rsidRPr="00583B1C">
        <w:rPr>
          <w:rFonts w:ascii="Times New Roman" w:eastAsia="Calibri" w:hAnsi="Times New Roman" w:cs="Times New Roman"/>
          <w:bCs/>
          <w:sz w:val="12"/>
          <w:szCs w:val="12"/>
        </w:rPr>
        <w:t>.</w:t>
      </w:r>
      <w:r w:rsidR="00242C84">
        <w:rPr>
          <w:rFonts w:ascii="Times New Roman" w:eastAsia="Calibri" w:hAnsi="Times New Roman" w:cs="Times New Roman"/>
          <w:bCs/>
          <w:sz w:val="12"/>
          <w:szCs w:val="12"/>
        </w:rPr>
        <w:t>…………………………</w:t>
      </w:r>
      <w:r w:rsidR="00227BD9">
        <w:rPr>
          <w:rFonts w:ascii="Times New Roman" w:eastAsia="Calibri" w:hAnsi="Times New Roman" w:cs="Times New Roman"/>
          <w:bCs/>
          <w:sz w:val="12"/>
          <w:szCs w:val="12"/>
        </w:rPr>
        <w:t>……………...6</w:t>
      </w:r>
    </w:p>
    <w:p w:rsidR="002C6C77" w:rsidRDefault="00F876C1" w:rsidP="002632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proofErr w:type="gramStart"/>
      <w:r w:rsidR="002C6C7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№1127 от «06» декабря 2021 года «</w:t>
      </w:r>
      <w:r w:rsidR="002C6C77" w:rsidRPr="002C6C77">
        <w:rPr>
          <w:rFonts w:ascii="Times New Roman" w:eastAsia="Calibri" w:hAnsi="Times New Roman" w:cs="Times New Roman"/>
          <w:bCs/>
          <w:sz w:val="12"/>
          <w:szCs w:val="12"/>
        </w:rPr>
        <w:t>О внесении изменений в При</w:t>
      </w:r>
      <w:r w:rsidR="002C6C77">
        <w:rPr>
          <w:rFonts w:ascii="Times New Roman" w:eastAsia="Calibri" w:hAnsi="Times New Roman" w:cs="Times New Roman"/>
          <w:bCs/>
          <w:sz w:val="12"/>
          <w:szCs w:val="12"/>
        </w:rPr>
        <w:t>ложение к постановлению админи</w:t>
      </w:r>
      <w:r w:rsidR="002C6C77" w:rsidRPr="002C6C77">
        <w:rPr>
          <w:rFonts w:ascii="Times New Roman" w:eastAsia="Calibri" w:hAnsi="Times New Roman" w:cs="Times New Roman"/>
          <w:bCs/>
          <w:sz w:val="12"/>
          <w:szCs w:val="12"/>
        </w:rPr>
        <w:t>страции муниципального района Сергиевский №967 от 27.08.2018г.  «Об утверждении муниципальной программы  «Профилактика геморрагической лихорадки с почечным синдромом, клещевого вирусного энц</w:t>
      </w:r>
      <w:r w:rsidR="002C6C77">
        <w:rPr>
          <w:rFonts w:ascii="Times New Roman" w:eastAsia="Calibri" w:hAnsi="Times New Roman" w:cs="Times New Roman"/>
          <w:bCs/>
          <w:sz w:val="12"/>
          <w:szCs w:val="12"/>
        </w:rPr>
        <w:t xml:space="preserve">ефалита и клещевого </w:t>
      </w:r>
      <w:proofErr w:type="spellStart"/>
      <w:r w:rsidR="002C6C77">
        <w:rPr>
          <w:rFonts w:ascii="Times New Roman" w:eastAsia="Calibri" w:hAnsi="Times New Roman" w:cs="Times New Roman"/>
          <w:bCs/>
          <w:sz w:val="12"/>
          <w:szCs w:val="12"/>
        </w:rPr>
        <w:t>боррелиоза</w:t>
      </w:r>
      <w:proofErr w:type="spellEnd"/>
      <w:r w:rsidR="002C6C77" w:rsidRPr="002C6C77">
        <w:rPr>
          <w:rFonts w:ascii="Times New Roman" w:eastAsia="Calibri" w:hAnsi="Times New Roman" w:cs="Times New Roman"/>
          <w:bCs/>
          <w:sz w:val="12"/>
          <w:szCs w:val="12"/>
        </w:rPr>
        <w:t xml:space="preserve"> на террито</w:t>
      </w:r>
      <w:r w:rsidR="002C6C77">
        <w:rPr>
          <w:rFonts w:ascii="Times New Roman" w:eastAsia="Calibri" w:hAnsi="Times New Roman" w:cs="Times New Roman"/>
          <w:bCs/>
          <w:sz w:val="12"/>
          <w:szCs w:val="12"/>
        </w:rPr>
        <w:t>рии муниципального района Серги</w:t>
      </w:r>
      <w:r w:rsidR="002C6C77" w:rsidRPr="002C6C77">
        <w:rPr>
          <w:rFonts w:ascii="Times New Roman" w:eastAsia="Calibri" w:hAnsi="Times New Roman" w:cs="Times New Roman"/>
          <w:bCs/>
          <w:sz w:val="12"/>
          <w:szCs w:val="12"/>
        </w:rPr>
        <w:t>евский на 2019-2021 гг.»</w:t>
      </w:r>
      <w:r w:rsidR="002C6C77">
        <w:rPr>
          <w:rFonts w:ascii="Times New Roman" w:eastAsia="Calibri" w:hAnsi="Times New Roman" w:cs="Times New Roman"/>
          <w:bCs/>
          <w:sz w:val="12"/>
          <w:szCs w:val="12"/>
        </w:rPr>
        <w:t>»</w:t>
      </w:r>
      <w:r w:rsidR="002C6C77" w:rsidRPr="00583B1C">
        <w:rPr>
          <w:rFonts w:ascii="Times New Roman" w:eastAsia="Calibri" w:hAnsi="Times New Roman" w:cs="Times New Roman"/>
          <w:bCs/>
          <w:sz w:val="12"/>
          <w:szCs w:val="12"/>
        </w:rPr>
        <w:t>.</w:t>
      </w:r>
      <w:r w:rsidR="00FB022E" w:rsidRPr="00583B1C">
        <w:rPr>
          <w:rFonts w:ascii="Times New Roman" w:eastAsia="Calibri" w:hAnsi="Times New Roman" w:cs="Times New Roman"/>
          <w:bCs/>
          <w:sz w:val="12"/>
          <w:szCs w:val="12"/>
        </w:rPr>
        <w:t>.</w:t>
      </w:r>
      <w:r w:rsidR="00FB022E">
        <w:rPr>
          <w:rFonts w:ascii="Times New Roman" w:eastAsia="Calibri" w:hAnsi="Times New Roman" w:cs="Times New Roman"/>
          <w:bCs/>
          <w:sz w:val="12"/>
          <w:szCs w:val="12"/>
        </w:rPr>
        <w:t>…………………………</w:t>
      </w:r>
      <w:r w:rsidR="002C6C77">
        <w:rPr>
          <w:rFonts w:ascii="Times New Roman" w:eastAsia="Calibri" w:hAnsi="Times New Roman" w:cs="Times New Roman"/>
          <w:bCs/>
          <w:sz w:val="12"/>
          <w:szCs w:val="12"/>
        </w:rPr>
        <w:t>………………………………………...8</w:t>
      </w:r>
      <w:proofErr w:type="gramEnd"/>
    </w:p>
    <w:p w:rsidR="00F876C1" w:rsidRDefault="00F876C1" w:rsidP="002468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proofErr w:type="gramStart"/>
      <w:r w:rsidR="002632B9">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№1128 от «06» декабря 2021 года «</w:t>
      </w:r>
      <w:r w:rsidR="002632B9" w:rsidRPr="002632B9">
        <w:rPr>
          <w:rFonts w:ascii="Times New Roman" w:eastAsia="Calibri" w:hAnsi="Times New Roman" w:cs="Times New Roman"/>
          <w:bCs/>
          <w:sz w:val="12"/>
          <w:szCs w:val="12"/>
        </w:rPr>
        <w:t>О внесении изменений в При</w:t>
      </w:r>
      <w:r w:rsidR="002632B9">
        <w:rPr>
          <w:rFonts w:ascii="Times New Roman" w:eastAsia="Calibri" w:hAnsi="Times New Roman" w:cs="Times New Roman"/>
          <w:bCs/>
          <w:sz w:val="12"/>
          <w:szCs w:val="12"/>
        </w:rPr>
        <w:t>ложение к постановлению админи</w:t>
      </w:r>
      <w:r w:rsidR="002632B9" w:rsidRPr="002632B9">
        <w:rPr>
          <w:rFonts w:ascii="Times New Roman" w:eastAsia="Calibri" w:hAnsi="Times New Roman" w:cs="Times New Roman"/>
          <w:bCs/>
          <w:sz w:val="12"/>
          <w:szCs w:val="12"/>
        </w:rPr>
        <w:t>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w:t>
      </w:r>
      <w:r w:rsidR="002632B9">
        <w:rPr>
          <w:rFonts w:ascii="Times New Roman" w:eastAsia="Calibri" w:hAnsi="Times New Roman" w:cs="Times New Roman"/>
          <w:bCs/>
          <w:sz w:val="12"/>
          <w:szCs w:val="12"/>
        </w:rPr>
        <w:t xml:space="preserve"> и техногенного характера, обес</w:t>
      </w:r>
      <w:r w:rsidR="002632B9" w:rsidRPr="002632B9">
        <w:rPr>
          <w:rFonts w:ascii="Times New Roman" w:eastAsia="Calibri" w:hAnsi="Times New Roman" w:cs="Times New Roman"/>
          <w:bCs/>
          <w:sz w:val="12"/>
          <w:szCs w:val="12"/>
        </w:rPr>
        <w:t>печение пожарной безопасности на территории муниципального района Сергиевский на 2021-2023 гг.»</w:t>
      </w:r>
      <w:r w:rsidR="002632B9">
        <w:rPr>
          <w:rFonts w:ascii="Times New Roman" w:eastAsia="Calibri" w:hAnsi="Times New Roman" w:cs="Times New Roman"/>
          <w:bCs/>
          <w:sz w:val="12"/>
          <w:szCs w:val="12"/>
        </w:rPr>
        <w:t>»</w:t>
      </w:r>
      <w:r w:rsidR="002632B9" w:rsidRPr="00583B1C">
        <w:rPr>
          <w:rFonts w:ascii="Times New Roman" w:eastAsia="Calibri" w:hAnsi="Times New Roman" w:cs="Times New Roman"/>
          <w:bCs/>
          <w:sz w:val="12"/>
          <w:szCs w:val="12"/>
        </w:rPr>
        <w:t>.</w:t>
      </w:r>
      <w:r w:rsidR="00FB022E" w:rsidRPr="00583B1C">
        <w:rPr>
          <w:rFonts w:ascii="Times New Roman" w:eastAsia="Calibri" w:hAnsi="Times New Roman" w:cs="Times New Roman"/>
          <w:bCs/>
          <w:sz w:val="12"/>
          <w:szCs w:val="12"/>
        </w:rPr>
        <w:t>.</w:t>
      </w:r>
      <w:r w:rsidR="00FB022E">
        <w:rPr>
          <w:rFonts w:ascii="Times New Roman" w:eastAsia="Calibri" w:hAnsi="Times New Roman" w:cs="Times New Roman"/>
          <w:bCs/>
          <w:sz w:val="12"/>
          <w:szCs w:val="12"/>
        </w:rPr>
        <w:t>…………………………</w:t>
      </w:r>
      <w:r w:rsidR="002632B9">
        <w:rPr>
          <w:rFonts w:ascii="Times New Roman" w:eastAsia="Calibri" w:hAnsi="Times New Roman" w:cs="Times New Roman"/>
          <w:bCs/>
          <w:sz w:val="12"/>
          <w:szCs w:val="12"/>
        </w:rPr>
        <w:t>…………………………10</w:t>
      </w:r>
      <w:proofErr w:type="gramEnd"/>
    </w:p>
    <w:p w:rsidR="00481E24" w:rsidRDefault="000C0C5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 городского поселения Суходол</w:t>
      </w:r>
      <w:r>
        <w:rPr>
          <w:rFonts w:ascii="Times New Roman" w:eastAsia="Calibri" w:hAnsi="Times New Roman" w:cs="Times New Roman"/>
          <w:bCs/>
          <w:sz w:val="12"/>
          <w:szCs w:val="12"/>
        </w:rPr>
        <w:t xml:space="preserve"> муниципального района Сер</w:t>
      </w:r>
      <w:r>
        <w:rPr>
          <w:rFonts w:ascii="Times New Roman" w:eastAsia="Calibri" w:hAnsi="Times New Roman" w:cs="Times New Roman"/>
          <w:bCs/>
          <w:sz w:val="12"/>
          <w:szCs w:val="12"/>
        </w:rPr>
        <w:t>гиевский Самарской области №13 от «07</w:t>
      </w:r>
      <w:r>
        <w:rPr>
          <w:rFonts w:ascii="Times New Roman" w:eastAsia="Calibri" w:hAnsi="Times New Roman" w:cs="Times New Roman"/>
          <w:bCs/>
          <w:sz w:val="12"/>
          <w:szCs w:val="12"/>
        </w:rPr>
        <w:t>» декабря 2021 года «</w:t>
      </w:r>
      <w:r w:rsidRPr="000C0C54">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63:31:1102011:1461,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0C0C54">
        <w:rPr>
          <w:rFonts w:ascii="Times New Roman" w:eastAsia="Calibri" w:hAnsi="Times New Roman" w:cs="Times New Roman"/>
          <w:bCs/>
          <w:sz w:val="12"/>
          <w:szCs w:val="12"/>
        </w:rPr>
        <w:t>пгт</w:t>
      </w:r>
      <w:proofErr w:type="spellEnd"/>
      <w:r w:rsidRPr="000C0C54">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0C0C54">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Суслова, №</w:t>
      </w:r>
      <w:r w:rsidRPr="000C0C54">
        <w:rPr>
          <w:rFonts w:ascii="Times New Roman" w:eastAsia="Calibri" w:hAnsi="Times New Roman" w:cs="Times New Roman"/>
          <w:bCs/>
          <w:sz w:val="12"/>
          <w:szCs w:val="12"/>
        </w:rPr>
        <w:t>15</w:t>
      </w:r>
      <w:r>
        <w:rPr>
          <w:rFonts w:ascii="Times New Roman" w:eastAsia="Calibri" w:hAnsi="Times New Roman" w:cs="Times New Roman"/>
          <w:bCs/>
          <w:sz w:val="12"/>
          <w:szCs w:val="12"/>
        </w:rPr>
        <w:t>»</w:t>
      </w:r>
      <w:r w:rsidRPr="00583B1C">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…………………………………………………………………………12</w:t>
      </w: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227BD9" w:rsidRDefault="00227BD9" w:rsidP="00181C66">
      <w:pPr>
        <w:tabs>
          <w:tab w:val="left" w:pos="6936"/>
        </w:tabs>
        <w:spacing w:after="0" w:line="240" w:lineRule="auto"/>
        <w:jc w:val="both"/>
        <w:rPr>
          <w:rFonts w:ascii="Times New Roman" w:eastAsia="Calibri" w:hAnsi="Times New Roman" w:cs="Times New Roman"/>
          <w:bCs/>
          <w:sz w:val="12"/>
          <w:szCs w:val="12"/>
        </w:rPr>
      </w:pPr>
    </w:p>
    <w:p w:rsidR="002C6C77" w:rsidRDefault="002C6C77" w:rsidP="00181C66">
      <w:pPr>
        <w:tabs>
          <w:tab w:val="left" w:pos="6936"/>
        </w:tabs>
        <w:spacing w:after="0" w:line="240" w:lineRule="auto"/>
        <w:jc w:val="both"/>
        <w:rPr>
          <w:rFonts w:ascii="Times New Roman" w:eastAsia="Calibri" w:hAnsi="Times New Roman" w:cs="Times New Roman"/>
          <w:bCs/>
          <w:sz w:val="12"/>
          <w:szCs w:val="12"/>
        </w:rPr>
      </w:pPr>
    </w:p>
    <w:p w:rsidR="008563B7" w:rsidRPr="008563B7" w:rsidRDefault="008563B7" w:rsidP="008563B7">
      <w:pPr>
        <w:tabs>
          <w:tab w:val="left" w:pos="0"/>
        </w:tabs>
        <w:spacing w:after="0" w:line="240" w:lineRule="auto"/>
        <w:ind w:firstLine="284"/>
        <w:jc w:val="center"/>
        <w:rPr>
          <w:rFonts w:ascii="Times New Roman" w:hAnsi="Times New Roman" w:cs="Times New Roman"/>
          <w:sz w:val="12"/>
          <w:szCs w:val="12"/>
        </w:rPr>
      </w:pPr>
      <w:r w:rsidRPr="008563B7">
        <w:rPr>
          <w:rFonts w:ascii="Times New Roman" w:hAnsi="Times New Roman" w:cs="Times New Roman"/>
          <w:sz w:val="12"/>
          <w:szCs w:val="12"/>
        </w:rPr>
        <w:lastRenderedPageBreak/>
        <w:t>Администрация</w:t>
      </w:r>
    </w:p>
    <w:p w:rsidR="008563B7" w:rsidRPr="008563B7" w:rsidRDefault="008563B7" w:rsidP="008563B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563B7">
        <w:rPr>
          <w:rFonts w:ascii="Times New Roman" w:hAnsi="Times New Roman" w:cs="Times New Roman"/>
          <w:sz w:val="12"/>
          <w:szCs w:val="12"/>
        </w:rPr>
        <w:t>Сергиевский</w:t>
      </w:r>
    </w:p>
    <w:p w:rsidR="008563B7" w:rsidRPr="008563B7" w:rsidRDefault="008563B7" w:rsidP="008563B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63B7" w:rsidRPr="008563B7" w:rsidRDefault="008563B7" w:rsidP="008563B7">
      <w:pPr>
        <w:tabs>
          <w:tab w:val="left" w:pos="0"/>
        </w:tabs>
        <w:spacing w:after="0" w:line="240" w:lineRule="auto"/>
        <w:ind w:firstLine="284"/>
        <w:jc w:val="center"/>
        <w:rPr>
          <w:rFonts w:ascii="Times New Roman" w:hAnsi="Times New Roman" w:cs="Times New Roman"/>
          <w:sz w:val="12"/>
          <w:szCs w:val="12"/>
        </w:rPr>
      </w:pPr>
      <w:r w:rsidRPr="008563B7">
        <w:rPr>
          <w:rFonts w:ascii="Times New Roman" w:hAnsi="Times New Roman" w:cs="Times New Roman"/>
          <w:sz w:val="12"/>
          <w:szCs w:val="12"/>
        </w:rPr>
        <w:t>ПОСТАНОВЛЕНИЕ</w:t>
      </w:r>
    </w:p>
    <w:p w:rsidR="00E80B64" w:rsidRDefault="008563B7" w:rsidP="008563B7">
      <w:pPr>
        <w:tabs>
          <w:tab w:val="left" w:pos="0"/>
        </w:tabs>
        <w:spacing w:after="0" w:line="240" w:lineRule="auto"/>
        <w:ind w:firstLine="284"/>
        <w:rPr>
          <w:rFonts w:ascii="Times New Roman" w:hAnsi="Times New Roman" w:cs="Times New Roman"/>
          <w:sz w:val="12"/>
          <w:szCs w:val="12"/>
        </w:rPr>
      </w:pPr>
      <w:r w:rsidRPr="008563B7">
        <w:rPr>
          <w:rFonts w:ascii="Times New Roman" w:hAnsi="Times New Roman" w:cs="Times New Roman"/>
          <w:sz w:val="12"/>
          <w:szCs w:val="12"/>
        </w:rPr>
        <w:t>«06» декабря 2021 г.</w:t>
      </w:r>
      <w:r>
        <w:rPr>
          <w:rFonts w:ascii="Times New Roman" w:hAnsi="Times New Roman" w:cs="Times New Roman"/>
          <w:sz w:val="12"/>
          <w:szCs w:val="12"/>
        </w:rPr>
        <w:t xml:space="preserve">                                                                                                                                                                                                  </w:t>
      </w:r>
      <w:r w:rsidRPr="008563B7">
        <w:rPr>
          <w:rFonts w:ascii="Times New Roman" w:hAnsi="Times New Roman" w:cs="Times New Roman"/>
          <w:sz w:val="12"/>
          <w:szCs w:val="12"/>
        </w:rPr>
        <w:t>№1109</w:t>
      </w:r>
    </w:p>
    <w:p w:rsidR="008563B7" w:rsidRDefault="008563B7" w:rsidP="008563B7">
      <w:pPr>
        <w:tabs>
          <w:tab w:val="left" w:pos="0"/>
        </w:tabs>
        <w:spacing w:after="0" w:line="240" w:lineRule="auto"/>
        <w:ind w:firstLine="284"/>
        <w:jc w:val="center"/>
        <w:rPr>
          <w:rFonts w:ascii="Times New Roman" w:hAnsi="Times New Roman" w:cs="Times New Roman"/>
          <w:sz w:val="12"/>
          <w:szCs w:val="12"/>
        </w:rPr>
      </w:pPr>
      <w:r w:rsidRPr="008563B7">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2022 год</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Собрания Представителей муниципального района Сергиевский Самарской области от 16.09.2021 г. № 44 «Об утверждении Положения о муниципальном земельном контроле в границах муниципального района Сергиевский Самарской области».</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ПОСТАНОВЛЯЕТ: </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2022 год (далее – Программа), согласно Приложению.</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2. Считать утратившим силу постановление администрации муниципального района Сергие</w:t>
      </w:r>
      <w:r>
        <w:rPr>
          <w:rFonts w:ascii="Times New Roman" w:hAnsi="Times New Roman" w:cs="Times New Roman"/>
          <w:sz w:val="12"/>
          <w:szCs w:val="12"/>
        </w:rPr>
        <w:t>вский Самарской области №1377 от 16.12.2020</w:t>
      </w:r>
      <w:r w:rsidRPr="008563B7">
        <w:rPr>
          <w:rFonts w:ascii="Times New Roman" w:hAnsi="Times New Roman" w:cs="Times New Roman"/>
          <w:sz w:val="12"/>
          <w:szCs w:val="12"/>
        </w:rPr>
        <w:t xml:space="preserve">г. «Об утверждении </w:t>
      </w:r>
      <w:proofErr w:type="gramStart"/>
      <w:r w:rsidRPr="008563B7">
        <w:rPr>
          <w:rFonts w:ascii="Times New Roman" w:hAnsi="Times New Roman" w:cs="Times New Roman"/>
          <w:sz w:val="12"/>
          <w:szCs w:val="12"/>
        </w:rPr>
        <w:t>Программы профилактики правонарушений обязательных требований законодательства</w:t>
      </w:r>
      <w:proofErr w:type="gramEnd"/>
      <w:r w:rsidRPr="008563B7">
        <w:rPr>
          <w:rFonts w:ascii="Times New Roman" w:hAnsi="Times New Roman" w:cs="Times New Roman"/>
          <w:sz w:val="12"/>
          <w:szCs w:val="12"/>
        </w:rPr>
        <w:t xml:space="preserve"> в сфере муниципального земельного контроля на 2020 год и на плановый период 2021- 2022 гг.».</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3. Опубликовать настоящее постановление в газете «Сергиевский  вестник».</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4. </w:t>
      </w:r>
      <w:proofErr w:type="gramStart"/>
      <w:r w:rsidRPr="008563B7">
        <w:rPr>
          <w:rFonts w:ascii="Times New Roman" w:hAnsi="Times New Roman" w:cs="Times New Roman"/>
          <w:sz w:val="12"/>
          <w:szCs w:val="12"/>
        </w:rPr>
        <w:t>Разместить</w:t>
      </w:r>
      <w:proofErr w:type="gramEnd"/>
      <w:r w:rsidRPr="008563B7">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5. Настоящее постановление вступает в силу с 01.01.2022 года.</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proofErr w:type="gramStart"/>
      <w:r w:rsidRPr="008563B7">
        <w:rPr>
          <w:rFonts w:ascii="Times New Roman" w:hAnsi="Times New Roman" w:cs="Times New Roman"/>
          <w:sz w:val="12"/>
          <w:szCs w:val="12"/>
        </w:rPr>
        <w:t>Контроль за</w:t>
      </w:r>
      <w:proofErr w:type="gramEnd"/>
      <w:r w:rsidRPr="008563B7">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hAnsi="Times New Roman" w:cs="Times New Roman"/>
          <w:sz w:val="12"/>
          <w:szCs w:val="12"/>
        </w:rPr>
        <w:t>айона Сергиевский Андреева А.А.</w:t>
      </w:r>
    </w:p>
    <w:p w:rsidR="008563B7" w:rsidRPr="008563B7" w:rsidRDefault="008563B7" w:rsidP="008563B7">
      <w:pPr>
        <w:tabs>
          <w:tab w:val="left" w:pos="0"/>
        </w:tabs>
        <w:spacing w:after="0" w:line="240" w:lineRule="auto"/>
        <w:ind w:firstLine="284"/>
        <w:jc w:val="right"/>
        <w:rPr>
          <w:rFonts w:ascii="Times New Roman" w:hAnsi="Times New Roman" w:cs="Times New Roman"/>
          <w:sz w:val="12"/>
          <w:szCs w:val="12"/>
        </w:rPr>
      </w:pPr>
      <w:r w:rsidRPr="008563B7">
        <w:rPr>
          <w:rFonts w:ascii="Times New Roman" w:hAnsi="Times New Roman" w:cs="Times New Roman"/>
          <w:sz w:val="12"/>
          <w:szCs w:val="12"/>
        </w:rPr>
        <w:t>Глава муни</w:t>
      </w:r>
      <w:r>
        <w:rPr>
          <w:rFonts w:ascii="Times New Roman" w:hAnsi="Times New Roman" w:cs="Times New Roman"/>
          <w:sz w:val="12"/>
          <w:szCs w:val="12"/>
        </w:rPr>
        <w:t>ципального района Сергиевский</w:t>
      </w:r>
    </w:p>
    <w:p w:rsidR="008563B7" w:rsidRDefault="008563B7" w:rsidP="008563B7">
      <w:pPr>
        <w:tabs>
          <w:tab w:val="left" w:pos="0"/>
        </w:tabs>
        <w:spacing w:after="0" w:line="240" w:lineRule="auto"/>
        <w:ind w:firstLine="284"/>
        <w:jc w:val="right"/>
        <w:rPr>
          <w:rFonts w:ascii="Times New Roman" w:hAnsi="Times New Roman" w:cs="Times New Roman"/>
          <w:sz w:val="12"/>
          <w:szCs w:val="12"/>
        </w:rPr>
      </w:pPr>
      <w:r w:rsidRPr="008563B7">
        <w:rPr>
          <w:rFonts w:ascii="Times New Roman" w:hAnsi="Times New Roman" w:cs="Times New Roman"/>
          <w:sz w:val="12"/>
          <w:szCs w:val="12"/>
        </w:rPr>
        <w:t>А. А. Веселов</w:t>
      </w:r>
    </w:p>
    <w:p w:rsidR="008563B7" w:rsidRDefault="008563B7" w:rsidP="008563B7">
      <w:pPr>
        <w:tabs>
          <w:tab w:val="left" w:pos="0"/>
        </w:tabs>
        <w:spacing w:after="0" w:line="240" w:lineRule="auto"/>
        <w:ind w:firstLine="284"/>
        <w:jc w:val="right"/>
        <w:rPr>
          <w:rFonts w:ascii="Times New Roman" w:hAnsi="Times New Roman" w:cs="Times New Roman"/>
          <w:sz w:val="12"/>
          <w:szCs w:val="12"/>
        </w:rPr>
      </w:pPr>
    </w:p>
    <w:p w:rsidR="008563B7" w:rsidRPr="008563B7" w:rsidRDefault="008563B7" w:rsidP="008563B7">
      <w:pPr>
        <w:tabs>
          <w:tab w:val="left" w:pos="0"/>
        </w:tabs>
        <w:spacing w:after="0" w:line="240" w:lineRule="auto"/>
        <w:ind w:firstLine="284"/>
        <w:jc w:val="right"/>
        <w:rPr>
          <w:rFonts w:ascii="Times New Roman" w:hAnsi="Times New Roman" w:cs="Times New Roman"/>
          <w:sz w:val="12"/>
          <w:szCs w:val="12"/>
        </w:rPr>
      </w:pPr>
      <w:r w:rsidRPr="008563B7">
        <w:rPr>
          <w:rFonts w:ascii="Times New Roman" w:hAnsi="Times New Roman" w:cs="Times New Roman"/>
          <w:sz w:val="12"/>
          <w:szCs w:val="12"/>
        </w:rPr>
        <w:t>УТВЕРЖДЕНА</w:t>
      </w:r>
    </w:p>
    <w:p w:rsidR="008563B7" w:rsidRDefault="008563B7" w:rsidP="008563B7">
      <w:pPr>
        <w:tabs>
          <w:tab w:val="left" w:pos="0"/>
        </w:tabs>
        <w:spacing w:after="0" w:line="240" w:lineRule="auto"/>
        <w:ind w:firstLine="284"/>
        <w:jc w:val="right"/>
        <w:rPr>
          <w:rFonts w:ascii="Times New Roman" w:hAnsi="Times New Roman" w:cs="Times New Roman"/>
          <w:sz w:val="12"/>
          <w:szCs w:val="12"/>
        </w:rPr>
      </w:pPr>
      <w:r w:rsidRPr="008563B7">
        <w:rPr>
          <w:rFonts w:ascii="Times New Roman" w:hAnsi="Times New Roman" w:cs="Times New Roman"/>
          <w:sz w:val="12"/>
          <w:szCs w:val="12"/>
        </w:rPr>
        <w:t xml:space="preserve">постановлением администрации </w:t>
      </w:r>
    </w:p>
    <w:p w:rsidR="008563B7" w:rsidRPr="008563B7" w:rsidRDefault="008563B7" w:rsidP="008563B7">
      <w:pPr>
        <w:tabs>
          <w:tab w:val="left" w:pos="0"/>
        </w:tabs>
        <w:spacing w:after="0" w:line="240" w:lineRule="auto"/>
        <w:ind w:firstLine="284"/>
        <w:jc w:val="right"/>
        <w:rPr>
          <w:rFonts w:ascii="Times New Roman" w:hAnsi="Times New Roman" w:cs="Times New Roman"/>
          <w:sz w:val="12"/>
          <w:szCs w:val="12"/>
        </w:rPr>
      </w:pPr>
      <w:r w:rsidRPr="008563B7">
        <w:rPr>
          <w:rFonts w:ascii="Times New Roman" w:hAnsi="Times New Roman" w:cs="Times New Roman"/>
          <w:sz w:val="12"/>
          <w:szCs w:val="12"/>
        </w:rPr>
        <w:t xml:space="preserve">муниципального района Сергиевский  </w:t>
      </w:r>
    </w:p>
    <w:p w:rsidR="008563B7" w:rsidRPr="008563B7" w:rsidRDefault="008563B7" w:rsidP="008563B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№1109 от «06» декабря 2021 г. </w:t>
      </w:r>
    </w:p>
    <w:p w:rsidR="008563B7" w:rsidRPr="008563B7" w:rsidRDefault="008563B7" w:rsidP="008563B7">
      <w:pPr>
        <w:tabs>
          <w:tab w:val="left" w:pos="0"/>
        </w:tabs>
        <w:spacing w:after="0" w:line="240" w:lineRule="auto"/>
        <w:ind w:firstLine="284"/>
        <w:jc w:val="center"/>
        <w:rPr>
          <w:rFonts w:ascii="Times New Roman" w:hAnsi="Times New Roman" w:cs="Times New Roman"/>
          <w:sz w:val="12"/>
          <w:szCs w:val="12"/>
        </w:rPr>
      </w:pPr>
      <w:r w:rsidRPr="008563B7">
        <w:rPr>
          <w:rFonts w:ascii="Times New Roman" w:hAnsi="Times New Roman" w:cs="Times New Roman"/>
          <w:sz w:val="12"/>
          <w:szCs w:val="12"/>
        </w:rPr>
        <w:t>Программа профилактики рисков причинения вреда (ущерба)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2022 год</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p>
    <w:p w:rsidR="008563B7" w:rsidRPr="008563B7" w:rsidRDefault="008563B7" w:rsidP="008563B7">
      <w:pPr>
        <w:tabs>
          <w:tab w:val="left" w:pos="0"/>
        </w:tabs>
        <w:spacing w:after="0" w:line="240" w:lineRule="auto"/>
        <w:ind w:firstLine="284"/>
        <w:jc w:val="center"/>
        <w:rPr>
          <w:rFonts w:ascii="Times New Roman" w:hAnsi="Times New Roman" w:cs="Times New Roman"/>
          <w:sz w:val="12"/>
          <w:szCs w:val="12"/>
        </w:rPr>
      </w:pPr>
      <w:r w:rsidRPr="008563B7">
        <w:rPr>
          <w:rFonts w:ascii="Times New Roman" w:hAnsi="Times New Roman" w:cs="Times New Roman"/>
          <w:sz w:val="12"/>
          <w:szCs w:val="12"/>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1.1. Анализ текущего состояния осущ</w:t>
      </w:r>
      <w:r>
        <w:rPr>
          <w:rFonts w:ascii="Times New Roman" w:hAnsi="Times New Roman" w:cs="Times New Roman"/>
          <w:sz w:val="12"/>
          <w:szCs w:val="12"/>
        </w:rPr>
        <w:t>ествления вида контроля.</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proofErr w:type="gramStart"/>
      <w:r w:rsidRPr="008563B7">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w:t>
      </w:r>
      <w:proofErr w:type="gramEnd"/>
      <w:r w:rsidRPr="008563B7">
        <w:rPr>
          <w:rFonts w:ascii="Times New Roman" w:hAnsi="Times New Roman" w:cs="Times New Roman"/>
          <w:sz w:val="12"/>
          <w:szCs w:val="12"/>
        </w:rPr>
        <w:t xml:space="preserve"> объектов земельных отношений, за нарушение которых законодательством предусмотрена административная ответственность.</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Таким образом, с учетом планируемого вступления в силу с 1 января 2022 года Положения о муниципальном земельном контроле в границах муниципального района Сергиевский Самарской области муниципальный земельный контроль осуществляется исключительно за соблюдением:</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563B7" w:rsidRPr="008563B7" w:rsidRDefault="008563B7" w:rsidP="00A84F34">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w:t>
      </w:r>
      <w:r w:rsidR="00A84F34">
        <w:rPr>
          <w:rFonts w:ascii="Times New Roman" w:hAnsi="Times New Roman" w:cs="Times New Roman"/>
          <w:sz w:val="12"/>
          <w:szCs w:val="12"/>
        </w:rPr>
        <w:t>оль, в пределах их компетенции.</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1.2. Описание текущего развития профилактической де</w:t>
      </w:r>
      <w:r>
        <w:rPr>
          <w:rFonts w:ascii="Times New Roman" w:hAnsi="Times New Roman" w:cs="Times New Roman"/>
          <w:sz w:val="12"/>
          <w:szCs w:val="12"/>
        </w:rPr>
        <w:t>ятельности контрольного органа.</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Профилактическая деятельность администрации муниципального района Сергиевский Самарской области (далее также – администрация или контрольный орган) до утверждения настоящей программы профилактики включала в себя:</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1) размещение на официальном сайте Администрации района в информационно-телекоммуникационной сети «Интернет» в разделе «Контрольно-надзорная деятельность»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3)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lastRenderedPageBreak/>
        <w:t>4) выдачу предостережений о недопустимости нарушения обязательных требований, требований, установленных муниципальными правовыми актами.</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В первом полугодии 2021 года в рамках осуществления муниципального земельного контроля:</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Контрольным (надзорным) органом в рамках реализации Программы в первом полугодии 2021 г. регулярно публиковалась информация в сфере муниципального земельного контроля в средствах массовой информации (газета «Сергиевская трибуна»), проводилась работа с населением по вопросам соблюдения требований земельного законодательства.</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На официальном сайте Администрации района в информационно-телекоммуникационной сети «Интернет» создан раздел «Контрольно-надзорная деятельность», в котором аккумулируется необходимая поднадзорным субъектам информация в части муниципального земельного контроля.</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1) самовольного занятия земель, земельных участков, частей земельных участков;</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4) </w:t>
      </w:r>
      <w:proofErr w:type="spellStart"/>
      <w:r w:rsidRPr="008563B7">
        <w:rPr>
          <w:rFonts w:ascii="Times New Roman" w:hAnsi="Times New Roman" w:cs="Times New Roman"/>
          <w:sz w:val="12"/>
          <w:szCs w:val="12"/>
        </w:rPr>
        <w:t>неприведения</w:t>
      </w:r>
      <w:proofErr w:type="spellEnd"/>
      <w:r w:rsidRPr="008563B7">
        <w:rPr>
          <w:rFonts w:ascii="Times New Roman" w:hAnsi="Times New Roman" w:cs="Times New Roman"/>
          <w:sz w:val="12"/>
          <w:szCs w:val="12"/>
        </w:rPr>
        <w:t xml:space="preserve"> земель в состояние, пригодное для использования по целевому назначению.</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 незнание </w:t>
      </w:r>
      <w:proofErr w:type="gramStart"/>
      <w:r w:rsidRPr="008563B7">
        <w:rPr>
          <w:rFonts w:ascii="Times New Roman" w:hAnsi="Times New Roman" w:cs="Times New Roman"/>
          <w:sz w:val="12"/>
          <w:szCs w:val="12"/>
        </w:rPr>
        <w:t>процедур изменения видов разрешенного использования земельного участка</w:t>
      </w:r>
      <w:proofErr w:type="gramEnd"/>
      <w:r w:rsidRPr="008563B7">
        <w:rPr>
          <w:rFonts w:ascii="Times New Roman" w:hAnsi="Times New Roman" w:cs="Times New Roman"/>
          <w:sz w:val="12"/>
          <w:szCs w:val="12"/>
        </w:rPr>
        <w:t xml:space="preserve"> или получения разрешения на условно разрешенный вид использования земельного участка.</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отсутствие у собственника (правообладателя) земельного участка средств на целевое использование земельного участка;</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Наиболее распространенной причиной </w:t>
      </w:r>
      <w:proofErr w:type="spellStart"/>
      <w:r w:rsidRPr="008563B7">
        <w:rPr>
          <w:rFonts w:ascii="Times New Roman" w:hAnsi="Times New Roman" w:cs="Times New Roman"/>
          <w:sz w:val="12"/>
          <w:szCs w:val="12"/>
        </w:rPr>
        <w:t>неприведения</w:t>
      </w:r>
      <w:proofErr w:type="spellEnd"/>
      <w:r w:rsidRPr="008563B7">
        <w:rPr>
          <w:rFonts w:ascii="Times New Roman" w:hAnsi="Times New Roman" w:cs="Times New Roman"/>
          <w:sz w:val="12"/>
          <w:szCs w:val="12"/>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p>
    <w:p w:rsidR="008563B7" w:rsidRPr="008563B7" w:rsidRDefault="008563B7" w:rsidP="00A84F34">
      <w:pPr>
        <w:tabs>
          <w:tab w:val="left" w:pos="0"/>
        </w:tabs>
        <w:spacing w:after="0" w:line="240" w:lineRule="auto"/>
        <w:ind w:firstLine="284"/>
        <w:jc w:val="center"/>
        <w:rPr>
          <w:rFonts w:ascii="Times New Roman" w:hAnsi="Times New Roman" w:cs="Times New Roman"/>
          <w:sz w:val="12"/>
          <w:szCs w:val="12"/>
        </w:rPr>
      </w:pPr>
      <w:r w:rsidRPr="008563B7">
        <w:rPr>
          <w:rFonts w:ascii="Times New Roman" w:hAnsi="Times New Roman" w:cs="Times New Roman"/>
          <w:sz w:val="12"/>
          <w:szCs w:val="12"/>
        </w:rPr>
        <w:t>Раздел 2. Цели и задачи реализации программы профилактики</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2.1. Основными целями Программы профилактики являются:</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1. Стимулирование добросовестного соблюдения обязательных требований всеми контролируемыми лицами; </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63B7" w:rsidRPr="008563B7" w:rsidRDefault="008563B7" w:rsidP="00A84F34">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w:t>
      </w:r>
      <w:r w:rsidR="00A84F34">
        <w:rPr>
          <w:rFonts w:ascii="Times New Roman" w:hAnsi="Times New Roman" w:cs="Times New Roman"/>
          <w:sz w:val="12"/>
          <w:szCs w:val="12"/>
        </w:rPr>
        <w:t>ности о способах их соблюдения.</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2.2 Проведение профилактических мероприятий программы профилактики направлено на решение следующих задач:</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1) анализ выявленных в результате проведения муниципального земельного контроля нарушений обязательных требований;</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r w:rsidRPr="008563B7">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rsidR="008563B7" w:rsidRPr="008563B7" w:rsidRDefault="008563B7" w:rsidP="008563B7">
      <w:pPr>
        <w:tabs>
          <w:tab w:val="left" w:pos="0"/>
        </w:tabs>
        <w:spacing w:after="0" w:line="240" w:lineRule="auto"/>
        <w:ind w:firstLine="284"/>
        <w:jc w:val="both"/>
        <w:rPr>
          <w:rFonts w:ascii="Times New Roman" w:hAnsi="Times New Roman" w:cs="Times New Roman"/>
          <w:sz w:val="12"/>
          <w:szCs w:val="12"/>
        </w:rPr>
      </w:pPr>
    </w:p>
    <w:p w:rsidR="008563B7" w:rsidRDefault="008563B7" w:rsidP="00A84F34">
      <w:pPr>
        <w:tabs>
          <w:tab w:val="left" w:pos="0"/>
        </w:tabs>
        <w:spacing w:after="0" w:line="240" w:lineRule="auto"/>
        <w:ind w:firstLine="284"/>
        <w:jc w:val="center"/>
        <w:rPr>
          <w:rFonts w:ascii="Times New Roman" w:hAnsi="Times New Roman" w:cs="Times New Roman"/>
          <w:sz w:val="12"/>
          <w:szCs w:val="12"/>
        </w:rPr>
      </w:pPr>
      <w:r w:rsidRPr="008563B7">
        <w:rPr>
          <w:rFonts w:ascii="Times New Roman" w:hAnsi="Times New Roman" w:cs="Times New Roman"/>
          <w:sz w:val="12"/>
          <w:szCs w:val="12"/>
        </w:rPr>
        <w:t>Раздел 3. Перечень профилактических мероприятий, сроки (периодичность) их проведения</w:t>
      </w:r>
    </w:p>
    <w:tbl>
      <w:tblPr>
        <w:tblStyle w:val="afe"/>
        <w:tblW w:w="0" w:type="auto"/>
        <w:tblLook w:val="04A0" w:firstRow="1" w:lastRow="0" w:firstColumn="1" w:lastColumn="0" w:noHBand="0" w:noVBand="1"/>
      </w:tblPr>
      <w:tblGrid>
        <w:gridCol w:w="398"/>
        <w:gridCol w:w="3821"/>
        <w:gridCol w:w="1134"/>
        <w:gridCol w:w="2376"/>
      </w:tblGrid>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 xml:space="preserve">№ </w:t>
            </w:r>
            <w:proofErr w:type="gramStart"/>
            <w:r w:rsidRPr="00A84F34">
              <w:rPr>
                <w:rFonts w:ascii="Times New Roman" w:eastAsia="Calibri" w:hAnsi="Times New Roman" w:cs="Times New Roman"/>
                <w:iCs/>
                <w:sz w:val="12"/>
                <w:szCs w:val="12"/>
              </w:rPr>
              <w:t>п</w:t>
            </w:r>
            <w:proofErr w:type="gramEnd"/>
            <w:r w:rsidRPr="00A84F34">
              <w:rPr>
                <w:rFonts w:ascii="Times New Roman" w:eastAsia="Calibri" w:hAnsi="Times New Roman" w:cs="Times New Roman"/>
                <w:iCs/>
                <w:sz w:val="12"/>
                <w:szCs w:val="12"/>
              </w:rPr>
              <w:t>/п</w:t>
            </w:r>
          </w:p>
        </w:tc>
        <w:tc>
          <w:tcPr>
            <w:tcW w:w="3821"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Наименование мероприятия</w:t>
            </w:r>
          </w:p>
        </w:tc>
        <w:tc>
          <w:tcPr>
            <w:tcW w:w="1134"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Срок исполнения</w:t>
            </w:r>
          </w:p>
        </w:tc>
        <w:tc>
          <w:tcPr>
            <w:tcW w:w="2376"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Структурное подразделение, ответственное за реализацию</w:t>
            </w:r>
          </w:p>
        </w:tc>
      </w:tr>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1.</w:t>
            </w:r>
          </w:p>
        </w:tc>
        <w:tc>
          <w:tcPr>
            <w:tcW w:w="3821"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Информирование контролируемых и иных лиц по вопросам соблюдения обязательных требований. Проведение семинаров, конференций, разъяснительной работы в средствах массовой информации по вопросам соблюдения обязательных требований</w:t>
            </w:r>
          </w:p>
        </w:tc>
        <w:tc>
          <w:tcPr>
            <w:tcW w:w="1134"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Постоянно  в течение года (по мере необходимости)</w:t>
            </w:r>
          </w:p>
        </w:tc>
        <w:tc>
          <w:tcPr>
            <w:tcW w:w="2376"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2.</w:t>
            </w:r>
          </w:p>
        </w:tc>
        <w:tc>
          <w:tcPr>
            <w:tcW w:w="3821"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proofErr w:type="gramStart"/>
            <w:r w:rsidRPr="00A84F34">
              <w:rPr>
                <w:rFonts w:ascii="Times New Roman" w:eastAsia="Calibri" w:hAnsi="Times New Roman" w:cs="Times New Roman"/>
                <w:iCs/>
                <w:sz w:val="12"/>
                <w:szCs w:val="12"/>
              </w:rPr>
              <w:t xml:space="preserve">Размещение официальном сайте Администрации района в информационно-телекоммуникационной сети «Интернет» в разделе «Контрольно-надзорная деятельность» перечней нормативно правовых актов или их отдельных частей, содержащих обязательные требования, а также текстов соответствующих нормативных </w:t>
            </w:r>
            <w:r w:rsidRPr="00A84F34">
              <w:rPr>
                <w:rFonts w:ascii="Times New Roman" w:eastAsia="Calibri" w:hAnsi="Times New Roman" w:cs="Times New Roman"/>
                <w:iCs/>
                <w:sz w:val="12"/>
                <w:szCs w:val="12"/>
              </w:rPr>
              <w:lastRenderedPageBreak/>
              <w:t>правовых актов</w:t>
            </w:r>
            <w:proofErr w:type="gramEnd"/>
          </w:p>
        </w:tc>
        <w:tc>
          <w:tcPr>
            <w:tcW w:w="1134"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lastRenderedPageBreak/>
              <w:t>Постоянно</w:t>
            </w:r>
          </w:p>
        </w:tc>
        <w:tc>
          <w:tcPr>
            <w:tcW w:w="2376"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 xml:space="preserve">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w:t>
            </w:r>
            <w:r w:rsidRPr="00A84F34">
              <w:rPr>
                <w:rFonts w:ascii="Times New Roman" w:eastAsia="Calibri" w:hAnsi="Times New Roman" w:cs="Times New Roman"/>
                <w:iCs/>
                <w:sz w:val="12"/>
                <w:szCs w:val="12"/>
              </w:rPr>
              <w:lastRenderedPageBreak/>
              <w:t>контроля</w:t>
            </w:r>
          </w:p>
        </w:tc>
      </w:tr>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lastRenderedPageBreak/>
              <w:t>3.</w:t>
            </w:r>
          </w:p>
        </w:tc>
        <w:tc>
          <w:tcPr>
            <w:tcW w:w="3821"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Обобщение практики осуществления муниципального земельного контроля и размещение на официальном сайте Администрации района в информационно-телекоммуникационной сети «Интернет» в разделе «Контрольно-надзорная деятельность».</w:t>
            </w:r>
          </w:p>
        </w:tc>
        <w:tc>
          <w:tcPr>
            <w:tcW w:w="1134"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Первый квартал 2022 года</w:t>
            </w:r>
          </w:p>
        </w:tc>
        <w:tc>
          <w:tcPr>
            <w:tcW w:w="2376"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4.</w:t>
            </w:r>
          </w:p>
        </w:tc>
        <w:tc>
          <w:tcPr>
            <w:tcW w:w="3821"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Консультирование:</w:t>
            </w:r>
          </w:p>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1.Должсностные лица осуществляют консультирование контролируемых лиц и их представителей:</w:t>
            </w:r>
          </w:p>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2) посредством размещения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3) информировать население в газете «Сергиевская трибуна».</w:t>
            </w:r>
          </w:p>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2.Индивидуальное консультирование на личном приеме каждого заявителя.</w:t>
            </w:r>
          </w:p>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4.Контролируемое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tc>
        <w:tc>
          <w:tcPr>
            <w:tcW w:w="1134"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По мере необходимости</w:t>
            </w:r>
          </w:p>
        </w:tc>
        <w:tc>
          <w:tcPr>
            <w:tcW w:w="2376"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iCs/>
                <w:sz w:val="12"/>
                <w:szCs w:val="12"/>
              </w:rPr>
            </w:pPr>
            <w:r w:rsidRPr="00A84F34">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bl>
    <w:p w:rsidR="00A84F34" w:rsidRDefault="00A84F34" w:rsidP="00A84F34">
      <w:pPr>
        <w:tabs>
          <w:tab w:val="left" w:pos="0"/>
        </w:tabs>
        <w:spacing w:after="0" w:line="240" w:lineRule="auto"/>
        <w:ind w:firstLine="284"/>
        <w:jc w:val="center"/>
        <w:rPr>
          <w:rFonts w:ascii="Times New Roman" w:hAnsi="Times New Roman" w:cs="Times New Roman"/>
          <w:sz w:val="12"/>
          <w:szCs w:val="12"/>
        </w:rPr>
      </w:pPr>
    </w:p>
    <w:p w:rsidR="00A84F34" w:rsidRPr="00A84F34" w:rsidRDefault="00A84F34" w:rsidP="00A84F34">
      <w:pPr>
        <w:tabs>
          <w:tab w:val="left" w:pos="0"/>
        </w:tabs>
        <w:spacing w:after="0" w:line="240" w:lineRule="auto"/>
        <w:ind w:firstLine="284"/>
        <w:jc w:val="center"/>
        <w:rPr>
          <w:rFonts w:ascii="Times New Roman" w:hAnsi="Times New Roman" w:cs="Times New Roman"/>
          <w:sz w:val="12"/>
          <w:szCs w:val="12"/>
        </w:rPr>
      </w:pPr>
      <w:r w:rsidRPr="00A84F34">
        <w:rPr>
          <w:rFonts w:ascii="Times New Roman" w:hAnsi="Times New Roman" w:cs="Times New Roman"/>
          <w:sz w:val="12"/>
          <w:szCs w:val="12"/>
        </w:rPr>
        <w:t>Раздел 4. Показатели результативности и эффективности программы профилактики</w:t>
      </w:r>
    </w:p>
    <w:p w:rsidR="00A84F34" w:rsidRPr="00A84F34" w:rsidRDefault="00A84F34" w:rsidP="00A84F34">
      <w:pPr>
        <w:tabs>
          <w:tab w:val="left" w:pos="0"/>
        </w:tabs>
        <w:spacing w:after="0" w:line="240" w:lineRule="auto"/>
        <w:ind w:firstLine="284"/>
        <w:jc w:val="both"/>
        <w:rPr>
          <w:rFonts w:ascii="Times New Roman" w:hAnsi="Times New Roman" w:cs="Times New Roman"/>
          <w:sz w:val="12"/>
          <w:szCs w:val="12"/>
        </w:rPr>
      </w:pPr>
      <w:r w:rsidRPr="00A84F34">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земельных участков, отнесённых к категориям среднего и умеренного рисков, по итогам проведенных профилактических мероприятий. Уменьшение количества нарушений обязательных требований, в том числе вследствие использования контролируемыми лицами процедур: </w:t>
      </w:r>
    </w:p>
    <w:p w:rsidR="00A84F34" w:rsidRPr="00A84F34" w:rsidRDefault="00A84F34" w:rsidP="00A84F34">
      <w:pPr>
        <w:tabs>
          <w:tab w:val="left" w:pos="0"/>
        </w:tabs>
        <w:spacing w:after="0" w:line="240" w:lineRule="auto"/>
        <w:ind w:firstLine="284"/>
        <w:jc w:val="both"/>
        <w:rPr>
          <w:rFonts w:ascii="Times New Roman" w:hAnsi="Times New Roman" w:cs="Times New Roman"/>
          <w:sz w:val="12"/>
          <w:szCs w:val="12"/>
        </w:rPr>
      </w:pPr>
      <w:r w:rsidRPr="00A84F34">
        <w:rPr>
          <w:rFonts w:ascii="Times New Roman" w:hAnsi="Times New Roman" w:cs="Times New Roman"/>
          <w:sz w:val="12"/>
          <w:szCs w:val="12"/>
        </w:rPr>
        <w:t>- предоставление земельных участков, находящихся в государственной и муниципальной собственности;</w:t>
      </w:r>
    </w:p>
    <w:p w:rsidR="00A84F34" w:rsidRPr="00A84F34" w:rsidRDefault="00A84F34" w:rsidP="00A84F34">
      <w:pPr>
        <w:tabs>
          <w:tab w:val="left" w:pos="0"/>
        </w:tabs>
        <w:spacing w:after="0" w:line="240" w:lineRule="auto"/>
        <w:ind w:firstLine="284"/>
        <w:jc w:val="both"/>
        <w:rPr>
          <w:rFonts w:ascii="Times New Roman" w:hAnsi="Times New Roman" w:cs="Times New Roman"/>
          <w:sz w:val="12"/>
          <w:szCs w:val="12"/>
        </w:rPr>
      </w:pPr>
      <w:r w:rsidRPr="00A84F34">
        <w:rPr>
          <w:rFonts w:ascii="Times New Roman" w:hAnsi="Times New Roman" w:cs="Times New Roman"/>
          <w:sz w:val="12"/>
          <w:szCs w:val="12"/>
        </w:rPr>
        <w:t>- получение разрешения использования земельного участка;</w:t>
      </w:r>
    </w:p>
    <w:p w:rsidR="00A84F34" w:rsidRPr="00A84F34" w:rsidRDefault="00A84F34" w:rsidP="00A84F34">
      <w:pPr>
        <w:tabs>
          <w:tab w:val="left" w:pos="0"/>
        </w:tabs>
        <w:spacing w:after="0" w:line="240" w:lineRule="auto"/>
        <w:ind w:firstLine="284"/>
        <w:jc w:val="both"/>
        <w:rPr>
          <w:rFonts w:ascii="Times New Roman" w:hAnsi="Times New Roman" w:cs="Times New Roman"/>
          <w:sz w:val="12"/>
          <w:szCs w:val="12"/>
        </w:rPr>
      </w:pPr>
      <w:r w:rsidRPr="00A84F34">
        <w:rPr>
          <w:rFonts w:ascii="Times New Roman" w:hAnsi="Times New Roman" w:cs="Times New Roman"/>
          <w:sz w:val="12"/>
          <w:szCs w:val="12"/>
        </w:rPr>
        <w:t>- получение разрешения на условно разрешенный вид исп</w:t>
      </w:r>
      <w:r>
        <w:rPr>
          <w:rFonts w:ascii="Times New Roman" w:hAnsi="Times New Roman" w:cs="Times New Roman"/>
          <w:sz w:val="12"/>
          <w:szCs w:val="12"/>
        </w:rPr>
        <w:t xml:space="preserve">ользования земельного участка, </w:t>
      </w:r>
      <w:r w:rsidRPr="00A84F34">
        <w:rPr>
          <w:rFonts w:ascii="Times New Roman" w:hAnsi="Times New Roman" w:cs="Times New Roman"/>
          <w:sz w:val="12"/>
          <w:szCs w:val="12"/>
        </w:rPr>
        <w:t>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w:t>
      </w:r>
    </w:p>
    <w:p w:rsidR="00A84F34" w:rsidRDefault="00A84F34" w:rsidP="00A84F34">
      <w:pPr>
        <w:tabs>
          <w:tab w:val="left" w:pos="0"/>
        </w:tabs>
        <w:spacing w:after="0" w:line="240" w:lineRule="auto"/>
        <w:ind w:firstLine="284"/>
        <w:jc w:val="both"/>
        <w:rPr>
          <w:rFonts w:ascii="Times New Roman" w:hAnsi="Times New Roman" w:cs="Times New Roman"/>
          <w:sz w:val="12"/>
          <w:szCs w:val="12"/>
        </w:rPr>
      </w:pPr>
      <w:r w:rsidRPr="00A84F34">
        <w:rPr>
          <w:rFonts w:ascii="Times New Roman" w:hAnsi="Times New Roman" w:cs="Times New Roman"/>
          <w:sz w:val="12"/>
          <w:szCs w:val="12"/>
        </w:rPr>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tbl>
      <w:tblPr>
        <w:tblStyle w:val="afe"/>
        <w:tblW w:w="0" w:type="auto"/>
        <w:tblLook w:val="04A0" w:firstRow="1" w:lastRow="0" w:firstColumn="1" w:lastColumn="0" w:noHBand="0" w:noVBand="1"/>
      </w:tblPr>
      <w:tblGrid>
        <w:gridCol w:w="417"/>
        <w:gridCol w:w="4369"/>
        <w:gridCol w:w="2943"/>
      </w:tblGrid>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 xml:space="preserve">№ </w:t>
            </w:r>
            <w:proofErr w:type="gramStart"/>
            <w:r w:rsidRPr="00A84F34">
              <w:rPr>
                <w:rFonts w:ascii="Times New Roman" w:eastAsia="Calibri" w:hAnsi="Times New Roman" w:cs="Times New Roman"/>
                <w:sz w:val="12"/>
                <w:szCs w:val="12"/>
              </w:rPr>
              <w:t>п</w:t>
            </w:r>
            <w:proofErr w:type="gramEnd"/>
            <w:r w:rsidRPr="00A84F34">
              <w:rPr>
                <w:rFonts w:ascii="Times New Roman" w:eastAsia="Calibri" w:hAnsi="Times New Roman" w:cs="Times New Roman"/>
                <w:sz w:val="12"/>
                <w:szCs w:val="12"/>
              </w:rPr>
              <w:t>/п</w:t>
            </w:r>
          </w:p>
        </w:tc>
        <w:tc>
          <w:tcPr>
            <w:tcW w:w="4369"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Наименование показателя</w:t>
            </w:r>
          </w:p>
        </w:tc>
        <w:tc>
          <w:tcPr>
            <w:tcW w:w="2943"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Единица измерения, свидетельствующая о максимальной результативности программы профилактики</w:t>
            </w:r>
          </w:p>
        </w:tc>
      </w:tr>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1.</w:t>
            </w:r>
          </w:p>
        </w:tc>
        <w:tc>
          <w:tcPr>
            <w:tcW w:w="4369"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943"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100 %</w:t>
            </w:r>
          </w:p>
        </w:tc>
      </w:tr>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2.</w:t>
            </w:r>
          </w:p>
        </w:tc>
        <w:tc>
          <w:tcPr>
            <w:tcW w:w="4369"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Количество размещений сведений по вопросам соблюдения обязательных требований в средствах массовой информации</w:t>
            </w:r>
          </w:p>
        </w:tc>
        <w:tc>
          <w:tcPr>
            <w:tcW w:w="2943"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4</w:t>
            </w:r>
          </w:p>
        </w:tc>
      </w:tr>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3.</w:t>
            </w:r>
          </w:p>
        </w:tc>
        <w:tc>
          <w:tcPr>
            <w:tcW w:w="4369"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 xml:space="preserve">Доля случаев объявления </w:t>
            </w:r>
            <w:proofErr w:type="gramStart"/>
            <w:r w:rsidRPr="00A84F34">
              <w:rPr>
                <w:rFonts w:ascii="Times New Roman" w:eastAsia="Calibri" w:hAnsi="Times New Roman" w:cs="Times New Roman"/>
                <w:sz w:val="12"/>
                <w:szCs w:val="12"/>
              </w:rPr>
              <w:t>предостережений</w:t>
            </w:r>
            <w:proofErr w:type="gramEnd"/>
            <w:r w:rsidRPr="00A84F34">
              <w:rPr>
                <w:rFonts w:ascii="Times New Roman" w:eastAsia="Calibri" w:hAnsi="Times New Roman" w:cs="Times New Roman"/>
                <w:sz w:val="12"/>
                <w:szCs w:val="12"/>
              </w:rPr>
              <w:t xml:space="preserve"> в общем количестве случаев выявления готовящихся нарушений обязательных требований или признаков нарушений обязательных требований</w:t>
            </w:r>
          </w:p>
        </w:tc>
        <w:tc>
          <w:tcPr>
            <w:tcW w:w="2943"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100 %</w:t>
            </w:r>
          </w:p>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(если имелись случаи выявления готовящихся нарушений обязательных требований или признаков нарушений обязательных требований)</w:t>
            </w:r>
          </w:p>
        </w:tc>
      </w:tr>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4.</w:t>
            </w:r>
          </w:p>
        </w:tc>
        <w:tc>
          <w:tcPr>
            <w:tcW w:w="4369"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 xml:space="preserve">Доля </w:t>
            </w:r>
            <w:proofErr w:type="gramStart"/>
            <w:r w:rsidRPr="00A84F34">
              <w:rPr>
                <w:rFonts w:ascii="Times New Roman" w:eastAsia="Calibri" w:hAnsi="Times New Roman" w:cs="Times New Roman"/>
                <w:sz w:val="12"/>
                <w:szCs w:val="12"/>
              </w:rPr>
              <w:t>случаев нарушения сроков консультирования контролируемых лиц</w:t>
            </w:r>
            <w:proofErr w:type="gramEnd"/>
            <w:r w:rsidRPr="00A84F34">
              <w:rPr>
                <w:rFonts w:ascii="Times New Roman" w:eastAsia="Calibri" w:hAnsi="Times New Roman" w:cs="Times New Roman"/>
                <w:sz w:val="12"/>
                <w:szCs w:val="12"/>
              </w:rPr>
              <w:t xml:space="preserve"> в письменной форме</w:t>
            </w:r>
          </w:p>
        </w:tc>
        <w:tc>
          <w:tcPr>
            <w:tcW w:w="2943"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0%</w:t>
            </w:r>
          </w:p>
        </w:tc>
      </w:tr>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5.</w:t>
            </w:r>
          </w:p>
        </w:tc>
        <w:tc>
          <w:tcPr>
            <w:tcW w:w="4369"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Доля случаев повторного обращения контролируемых лиц в письменной форме по тому же вопросу муниципального земельного контроля</w:t>
            </w:r>
          </w:p>
        </w:tc>
        <w:tc>
          <w:tcPr>
            <w:tcW w:w="2943"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0%</w:t>
            </w:r>
          </w:p>
        </w:tc>
      </w:tr>
      <w:tr w:rsidR="00A84F34" w:rsidTr="00A84F34">
        <w:tc>
          <w:tcPr>
            <w:tcW w:w="0" w:type="auto"/>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6.</w:t>
            </w:r>
          </w:p>
        </w:tc>
        <w:tc>
          <w:tcPr>
            <w:tcW w:w="4369"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w:t>
            </w:r>
          </w:p>
        </w:tc>
        <w:tc>
          <w:tcPr>
            <w:tcW w:w="2943" w:type="dxa"/>
            <w:vAlign w:val="center"/>
          </w:tcPr>
          <w:p w:rsidR="00A84F34" w:rsidRPr="00A84F34" w:rsidRDefault="00A84F34" w:rsidP="00A84F34">
            <w:pPr>
              <w:autoSpaceDE w:val="0"/>
              <w:autoSpaceDN w:val="0"/>
              <w:adjustRightInd w:val="0"/>
              <w:jc w:val="center"/>
              <w:rPr>
                <w:rFonts w:ascii="Times New Roman" w:eastAsia="Calibri" w:hAnsi="Times New Roman" w:cs="Times New Roman"/>
                <w:sz w:val="12"/>
                <w:szCs w:val="12"/>
              </w:rPr>
            </w:pPr>
            <w:r w:rsidRPr="00A84F34">
              <w:rPr>
                <w:rFonts w:ascii="Times New Roman" w:eastAsia="Calibri" w:hAnsi="Times New Roman" w:cs="Times New Roman"/>
                <w:sz w:val="12"/>
                <w:szCs w:val="12"/>
              </w:rPr>
              <w:t>2</w:t>
            </w:r>
          </w:p>
        </w:tc>
      </w:tr>
    </w:tbl>
    <w:p w:rsidR="00A84F34" w:rsidRDefault="00A84F34" w:rsidP="00A84F34">
      <w:pPr>
        <w:tabs>
          <w:tab w:val="left" w:pos="0"/>
        </w:tabs>
        <w:spacing w:after="0" w:line="240" w:lineRule="auto"/>
        <w:ind w:firstLine="284"/>
        <w:jc w:val="both"/>
        <w:rPr>
          <w:rFonts w:ascii="Times New Roman" w:hAnsi="Times New Roman" w:cs="Times New Roman"/>
          <w:sz w:val="12"/>
          <w:szCs w:val="12"/>
        </w:rPr>
      </w:pPr>
    </w:p>
    <w:p w:rsidR="00402CE1" w:rsidRPr="00402CE1" w:rsidRDefault="00402CE1" w:rsidP="00402CE1">
      <w:pPr>
        <w:tabs>
          <w:tab w:val="left" w:pos="0"/>
        </w:tabs>
        <w:spacing w:after="0" w:line="240" w:lineRule="auto"/>
        <w:ind w:firstLine="284"/>
        <w:jc w:val="center"/>
        <w:rPr>
          <w:rFonts w:ascii="Times New Roman" w:hAnsi="Times New Roman" w:cs="Times New Roman"/>
          <w:sz w:val="12"/>
          <w:szCs w:val="12"/>
        </w:rPr>
      </w:pPr>
      <w:r w:rsidRPr="00402CE1">
        <w:rPr>
          <w:rFonts w:ascii="Times New Roman" w:hAnsi="Times New Roman" w:cs="Times New Roman"/>
          <w:sz w:val="12"/>
          <w:szCs w:val="12"/>
        </w:rPr>
        <w:t>Администрация</w:t>
      </w:r>
    </w:p>
    <w:p w:rsidR="00402CE1" w:rsidRPr="00402CE1" w:rsidRDefault="00402CE1" w:rsidP="00402C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02CE1">
        <w:rPr>
          <w:rFonts w:ascii="Times New Roman" w:hAnsi="Times New Roman" w:cs="Times New Roman"/>
          <w:sz w:val="12"/>
          <w:szCs w:val="12"/>
        </w:rPr>
        <w:t>Сергиевский</w:t>
      </w:r>
    </w:p>
    <w:p w:rsidR="00402CE1" w:rsidRPr="00402CE1" w:rsidRDefault="00402CE1" w:rsidP="00402C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02CE1" w:rsidRPr="00402CE1" w:rsidRDefault="00402CE1" w:rsidP="00402C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02CE1" w:rsidRDefault="00402CE1" w:rsidP="00402CE1">
      <w:pPr>
        <w:tabs>
          <w:tab w:val="left" w:pos="0"/>
        </w:tabs>
        <w:spacing w:after="0" w:line="240" w:lineRule="auto"/>
        <w:ind w:firstLine="284"/>
        <w:rPr>
          <w:rFonts w:ascii="Times New Roman" w:hAnsi="Times New Roman" w:cs="Times New Roman"/>
          <w:sz w:val="12"/>
          <w:szCs w:val="12"/>
        </w:rPr>
      </w:pPr>
      <w:r w:rsidRPr="00402CE1">
        <w:rPr>
          <w:rFonts w:ascii="Times New Roman" w:hAnsi="Times New Roman" w:cs="Times New Roman"/>
          <w:sz w:val="12"/>
          <w:szCs w:val="12"/>
        </w:rPr>
        <w:t>«06» декабря 2021г.</w:t>
      </w:r>
      <w:r>
        <w:rPr>
          <w:rFonts w:ascii="Times New Roman" w:hAnsi="Times New Roman" w:cs="Times New Roman"/>
          <w:sz w:val="12"/>
          <w:szCs w:val="12"/>
        </w:rPr>
        <w:t xml:space="preserve">                                                                                                                                                                                                   </w:t>
      </w:r>
      <w:r w:rsidRPr="00402CE1">
        <w:rPr>
          <w:rFonts w:ascii="Times New Roman" w:hAnsi="Times New Roman" w:cs="Times New Roman"/>
          <w:sz w:val="12"/>
          <w:szCs w:val="12"/>
        </w:rPr>
        <w:t>№1110</w:t>
      </w:r>
    </w:p>
    <w:p w:rsidR="00402CE1" w:rsidRDefault="00402CE1" w:rsidP="00402CE1">
      <w:pPr>
        <w:tabs>
          <w:tab w:val="left" w:pos="0"/>
        </w:tabs>
        <w:spacing w:after="0" w:line="240" w:lineRule="auto"/>
        <w:ind w:firstLine="284"/>
        <w:jc w:val="center"/>
        <w:rPr>
          <w:rFonts w:ascii="Times New Roman" w:hAnsi="Times New Roman" w:cs="Times New Roman"/>
          <w:sz w:val="12"/>
          <w:szCs w:val="12"/>
        </w:rPr>
      </w:pPr>
      <w:r w:rsidRPr="00402CE1">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по организации и осуществлению    регионального государственного экологического контроля (надзора) на территории муниципального района Сергиевский Самарской области на 2022 год.</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В соответствии со статьёй 44 Федерального закона от 31 июля2021 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w:t>
      </w:r>
      <w:r w:rsidRPr="00402CE1">
        <w:rPr>
          <w:rFonts w:ascii="Times New Roman" w:hAnsi="Times New Roman" w:cs="Times New Roman"/>
          <w:sz w:val="12"/>
          <w:szCs w:val="12"/>
        </w:rPr>
        <w:lastRenderedPageBreak/>
        <w:t xml:space="preserve">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ПОСТАНОВЛЯЕТ: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рамка</w:t>
      </w:r>
      <w:r>
        <w:rPr>
          <w:rFonts w:ascii="Times New Roman" w:hAnsi="Times New Roman" w:cs="Times New Roman"/>
          <w:sz w:val="12"/>
          <w:szCs w:val="12"/>
        </w:rPr>
        <w:t>х организации и осуществления</w:t>
      </w:r>
      <w:r w:rsidRPr="00402CE1">
        <w:rPr>
          <w:rFonts w:ascii="Times New Roman" w:hAnsi="Times New Roman" w:cs="Times New Roman"/>
          <w:sz w:val="12"/>
          <w:szCs w:val="12"/>
        </w:rPr>
        <w:t xml:space="preserve"> регионального государственного экологического контроля (надзора) на территории муниципального района Сергиевский Самарской области на 2022 год (далее Программа профилактики), согласно приложению.</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2. Должностным лицам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уполномоченным на осуществление регионального государственного экологического контроля (надзора), обеспечить выполнение Программы профилактики нарушений на 2022 год, утвержденной пунктом 1 настоящего постановления.</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3. Считать утратившим силу с 01.01.2022 г. постановление администрации муниципального района Сергиевский Самарской области  № 1378 от 16.12.2020 г. «Об утверждении </w:t>
      </w:r>
      <w:proofErr w:type="gramStart"/>
      <w:r w:rsidRPr="00402CE1">
        <w:rPr>
          <w:rFonts w:ascii="Times New Roman" w:hAnsi="Times New Roman" w:cs="Times New Roman"/>
          <w:sz w:val="12"/>
          <w:szCs w:val="12"/>
        </w:rPr>
        <w:t>Программы профилактики правонарушений обязательных требований законодательства</w:t>
      </w:r>
      <w:proofErr w:type="gramEnd"/>
      <w:r w:rsidRPr="00402CE1">
        <w:rPr>
          <w:rFonts w:ascii="Times New Roman" w:hAnsi="Times New Roman" w:cs="Times New Roman"/>
          <w:sz w:val="12"/>
          <w:szCs w:val="12"/>
        </w:rPr>
        <w:t xml:space="preserve"> в сфере регионального государственного экологического контроля (надзора) на 2020 год и на плановый период 2021-2022 гг.».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4.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Самарской области  www.sergievsk.ru. В разделе «</w:t>
      </w:r>
      <w:proofErr w:type="spellStart"/>
      <w:r w:rsidRPr="00402CE1">
        <w:rPr>
          <w:rFonts w:ascii="Times New Roman" w:hAnsi="Times New Roman" w:cs="Times New Roman"/>
          <w:sz w:val="12"/>
          <w:szCs w:val="12"/>
        </w:rPr>
        <w:t>Контрольно</w:t>
      </w:r>
      <w:proofErr w:type="spellEnd"/>
      <w:r w:rsidRPr="00402CE1">
        <w:rPr>
          <w:rFonts w:ascii="Times New Roman" w:hAnsi="Times New Roman" w:cs="Times New Roman"/>
          <w:sz w:val="12"/>
          <w:szCs w:val="12"/>
        </w:rPr>
        <w:t xml:space="preserve"> - надзорная деятельность».</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5. Настоящее постановление вступает в силу с 01.01.2021 года.</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6. </w:t>
      </w:r>
      <w:proofErr w:type="gramStart"/>
      <w:r w:rsidRPr="00402CE1">
        <w:rPr>
          <w:rFonts w:ascii="Times New Roman" w:hAnsi="Times New Roman" w:cs="Times New Roman"/>
          <w:sz w:val="12"/>
          <w:szCs w:val="12"/>
        </w:rPr>
        <w:t>Контроль за</w:t>
      </w:r>
      <w:proofErr w:type="gramEnd"/>
      <w:r w:rsidRPr="00402CE1">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w:t>
      </w:r>
      <w:r>
        <w:rPr>
          <w:rFonts w:ascii="Times New Roman" w:hAnsi="Times New Roman" w:cs="Times New Roman"/>
          <w:sz w:val="12"/>
          <w:szCs w:val="12"/>
        </w:rPr>
        <w:t>йона Сергиевский Андреева А.А.</w:t>
      </w:r>
    </w:p>
    <w:p w:rsidR="00402CE1" w:rsidRPr="00402CE1" w:rsidRDefault="00402CE1" w:rsidP="00402CE1">
      <w:pPr>
        <w:tabs>
          <w:tab w:val="left" w:pos="0"/>
        </w:tabs>
        <w:spacing w:after="0" w:line="240" w:lineRule="auto"/>
        <w:ind w:firstLine="284"/>
        <w:jc w:val="right"/>
        <w:rPr>
          <w:rFonts w:ascii="Times New Roman" w:hAnsi="Times New Roman" w:cs="Times New Roman"/>
          <w:sz w:val="12"/>
          <w:szCs w:val="12"/>
        </w:rPr>
      </w:pPr>
      <w:r w:rsidRPr="00402CE1">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402CE1" w:rsidRDefault="00402CE1" w:rsidP="00402CE1">
      <w:pPr>
        <w:tabs>
          <w:tab w:val="left" w:pos="0"/>
        </w:tabs>
        <w:spacing w:after="0" w:line="240" w:lineRule="auto"/>
        <w:ind w:firstLine="284"/>
        <w:jc w:val="right"/>
        <w:rPr>
          <w:rFonts w:ascii="Times New Roman" w:hAnsi="Times New Roman" w:cs="Times New Roman"/>
          <w:sz w:val="12"/>
          <w:szCs w:val="12"/>
        </w:rPr>
      </w:pPr>
      <w:r w:rsidRPr="00402CE1">
        <w:rPr>
          <w:rFonts w:ascii="Times New Roman" w:hAnsi="Times New Roman" w:cs="Times New Roman"/>
          <w:sz w:val="12"/>
          <w:szCs w:val="12"/>
        </w:rPr>
        <w:t>А. А. Веселов</w:t>
      </w:r>
    </w:p>
    <w:p w:rsidR="00402CE1" w:rsidRDefault="00402CE1" w:rsidP="00402CE1">
      <w:pPr>
        <w:tabs>
          <w:tab w:val="left" w:pos="0"/>
        </w:tabs>
        <w:spacing w:after="0" w:line="240" w:lineRule="auto"/>
        <w:ind w:firstLine="284"/>
        <w:jc w:val="right"/>
        <w:rPr>
          <w:rFonts w:ascii="Times New Roman" w:hAnsi="Times New Roman" w:cs="Times New Roman"/>
          <w:sz w:val="12"/>
          <w:szCs w:val="12"/>
        </w:rPr>
      </w:pPr>
    </w:p>
    <w:p w:rsidR="00402CE1" w:rsidRPr="00402CE1" w:rsidRDefault="00402CE1" w:rsidP="00402CE1">
      <w:pPr>
        <w:tabs>
          <w:tab w:val="left" w:pos="0"/>
        </w:tabs>
        <w:spacing w:after="0" w:line="240" w:lineRule="auto"/>
        <w:ind w:firstLine="284"/>
        <w:jc w:val="right"/>
        <w:rPr>
          <w:rFonts w:ascii="Times New Roman" w:hAnsi="Times New Roman" w:cs="Times New Roman"/>
          <w:sz w:val="12"/>
          <w:szCs w:val="12"/>
        </w:rPr>
      </w:pPr>
      <w:r w:rsidRPr="00402CE1">
        <w:rPr>
          <w:rFonts w:ascii="Times New Roman" w:hAnsi="Times New Roman" w:cs="Times New Roman"/>
          <w:sz w:val="12"/>
          <w:szCs w:val="12"/>
        </w:rPr>
        <w:t xml:space="preserve">Приложение </w:t>
      </w:r>
    </w:p>
    <w:p w:rsidR="00402CE1" w:rsidRDefault="00402CE1" w:rsidP="00402CE1">
      <w:pPr>
        <w:tabs>
          <w:tab w:val="left" w:pos="0"/>
        </w:tabs>
        <w:spacing w:after="0" w:line="240" w:lineRule="auto"/>
        <w:ind w:firstLine="284"/>
        <w:jc w:val="right"/>
        <w:rPr>
          <w:rFonts w:ascii="Times New Roman" w:hAnsi="Times New Roman" w:cs="Times New Roman"/>
          <w:sz w:val="12"/>
          <w:szCs w:val="12"/>
        </w:rPr>
      </w:pPr>
      <w:r w:rsidRPr="00402CE1">
        <w:rPr>
          <w:rFonts w:ascii="Times New Roman" w:hAnsi="Times New Roman" w:cs="Times New Roman"/>
          <w:sz w:val="12"/>
          <w:szCs w:val="12"/>
        </w:rPr>
        <w:t>к постановлению администрации</w:t>
      </w:r>
    </w:p>
    <w:p w:rsidR="00402CE1" w:rsidRPr="00402CE1" w:rsidRDefault="00402CE1" w:rsidP="00402CE1">
      <w:pPr>
        <w:tabs>
          <w:tab w:val="left" w:pos="0"/>
        </w:tabs>
        <w:spacing w:after="0" w:line="240" w:lineRule="auto"/>
        <w:ind w:firstLine="284"/>
        <w:jc w:val="right"/>
        <w:rPr>
          <w:rFonts w:ascii="Times New Roman" w:hAnsi="Times New Roman" w:cs="Times New Roman"/>
          <w:sz w:val="12"/>
          <w:szCs w:val="12"/>
        </w:rPr>
      </w:pPr>
      <w:r w:rsidRPr="00402CE1">
        <w:rPr>
          <w:rFonts w:ascii="Times New Roman" w:hAnsi="Times New Roman" w:cs="Times New Roman"/>
          <w:sz w:val="12"/>
          <w:szCs w:val="12"/>
        </w:rPr>
        <w:t xml:space="preserve"> муниципального района Сергиевский  </w:t>
      </w:r>
    </w:p>
    <w:p w:rsidR="00402CE1" w:rsidRPr="00402CE1" w:rsidRDefault="00402CE1" w:rsidP="00402CE1">
      <w:pPr>
        <w:tabs>
          <w:tab w:val="left" w:pos="0"/>
        </w:tabs>
        <w:spacing w:after="0" w:line="240" w:lineRule="auto"/>
        <w:ind w:firstLine="284"/>
        <w:jc w:val="right"/>
        <w:rPr>
          <w:rFonts w:ascii="Times New Roman" w:hAnsi="Times New Roman" w:cs="Times New Roman"/>
          <w:sz w:val="12"/>
          <w:szCs w:val="12"/>
        </w:rPr>
      </w:pPr>
      <w:r w:rsidRPr="00402CE1">
        <w:rPr>
          <w:rFonts w:ascii="Times New Roman" w:hAnsi="Times New Roman" w:cs="Times New Roman"/>
          <w:sz w:val="12"/>
          <w:szCs w:val="12"/>
        </w:rPr>
        <w:t xml:space="preserve">                                                                       </w:t>
      </w:r>
      <w:r>
        <w:rPr>
          <w:rFonts w:ascii="Times New Roman" w:hAnsi="Times New Roman" w:cs="Times New Roman"/>
          <w:sz w:val="12"/>
          <w:szCs w:val="12"/>
        </w:rPr>
        <w:t xml:space="preserve"> №1110 от «06» декабря 2021 г. </w:t>
      </w:r>
    </w:p>
    <w:p w:rsidR="00402CE1" w:rsidRPr="00402CE1" w:rsidRDefault="00402CE1" w:rsidP="00402CE1">
      <w:pPr>
        <w:tabs>
          <w:tab w:val="left" w:pos="0"/>
        </w:tabs>
        <w:spacing w:after="0" w:line="240" w:lineRule="auto"/>
        <w:ind w:firstLine="284"/>
        <w:jc w:val="center"/>
        <w:rPr>
          <w:rFonts w:ascii="Times New Roman" w:hAnsi="Times New Roman" w:cs="Times New Roman"/>
          <w:sz w:val="12"/>
          <w:szCs w:val="12"/>
        </w:rPr>
      </w:pPr>
      <w:r w:rsidRPr="00402CE1">
        <w:rPr>
          <w:rFonts w:ascii="Times New Roman" w:hAnsi="Times New Roman" w:cs="Times New Roman"/>
          <w:sz w:val="12"/>
          <w:szCs w:val="12"/>
        </w:rPr>
        <w:t>Программа</w:t>
      </w:r>
    </w:p>
    <w:p w:rsidR="00402CE1" w:rsidRPr="00402CE1" w:rsidRDefault="00402CE1" w:rsidP="00402C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Профилактики </w:t>
      </w:r>
      <w:r w:rsidRPr="00402CE1">
        <w:rPr>
          <w:rFonts w:ascii="Times New Roman" w:hAnsi="Times New Roman" w:cs="Times New Roman"/>
          <w:sz w:val="12"/>
          <w:szCs w:val="12"/>
        </w:rPr>
        <w:t>рисков причинения вреда (ущерба) охраняемым законом ценностям в рамка</w:t>
      </w:r>
      <w:r>
        <w:rPr>
          <w:rFonts w:ascii="Times New Roman" w:hAnsi="Times New Roman" w:cs="Times New Roman"/>
          <w:sz w:val="12"/>
          <w:szCs w:val="12"/>
        </w:rPr>
        <w:t>х организации и осуществления</w:t>
      </w:r>
      <w:r w:rsidRPr="00402CE1">
        <w:rPr>
          <w:rFonts w:ascii="Times New Roman" w:hAnsi="Times New Roman" w:cs="Times New Roman"/>
          <w:sz w:val="12"/>
          <w:szCs w:val="12"/>
        </w:rPr>
        <w:t xml:space="preserve"> регионального государственного экологического контроля (надзора) на территории муниципального района </w:t>
      </w:r>
      <w:r>
        <w:rPr>
          <w:rFonts w:ascii="Times New Roman" w:hAnsi="Times New Roman" w:cs="Times New Roman"/>
          <w:sz w:val="12"/>
          <w:szCs w:val="12"/>
        </w:rPr>
        <w:t xml:space="preserve">Сергиевский Самарской области  </w:t>
      </w:r>
      <w:r w:rsidRPr="00402CE1">
        <w:rPr>
          <w:rFonts w:ascii="Times New Roman" w:hAnsi="Times New Roman" w:cs="Times New Roman"/>
          <w:sz w:val="12"/>
          <w:szCs w:val="12"/>
        </w:rPr>
        <w:t>на 2022 год</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proofErr w:type="gramStart"/>
      <w:r w:rsidRPr="00402CE1">
        <w:rPr>
          <w:rFonts w:ascii="Times New Roman" w:hAnsi="Times New Roman" w:cs="Times New Roman"/>
          <w:sz w:val="12"/>
          <w:szCs w:val="12"/>
        </w:rPr>
        <w:t>Настоящая Программа профилактики разработана в соответствии со статьёй 44 Федерального закона от 31 июля2021 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w:t>
      </w:r>
      <w:r>
        <w:rPr>
          <w:rFonts w:ascii="Times New Roman" w:hAnsi="Times New Roman" w:cs="Times New Roman"/>
          <w:sz w:val="12"/>
          <w:szCs w:val="12"/>
        </w:rPr>
        <w:t xml:space="preserve">храняемым законом ценностям» </w:t>
      </w:r>
      <w:proofErr w:type="gramEnd"/>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p>
    <w:p w:rsidR="00402CE1" w:rsidRPr="00402CE1" w:rsidRDefault="00402CE1" w:rsidP="00402CE1">
      <w:pPr>
        <w:tabs>
          <w:tab w:val="left" w:pos="0"/>
        </w:tabs>
        <w:spacing w:after="0" w:line="240" w:lineRule="auto"/>
        <w:ind w:firstLine="284"/>
        <w:jc w:val="center"/>
        <w:rPr>
          <w:rFonts w:ascii="Times New Roman" w:hAnsi="Times New Roman" w:cs="Times New Roman"/>
          <w:sz w:val="12"/>
          <w:szCs w:val="12"/>
        </w:rPr>
      </w:pPr>
      <w:r w:rsidRPr="00402CE1">
        <w:rPr>
          <w:rFonts w:ascii="Times New Roman" w:hAnsi="Times New Roman" w:cs="Times New Roman"/>
          <w:sz w:val="12"/>
          <w:szCs w:val="12"/>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proofErr w:type="gramStart"/>
      <w:r w:rsidRPr="00402CE1">
        <w:rPr>
          <w:rFonts w:ascii="Times New Roman" w:hAnsi="Times New Roman" w:cs="Times New Roman"/>
          <w:sz w:val="12"/>
          <w:szCs w:val="12"/>
        </w:rPr>
        <w:t>Мероприятия по реализации программы профилактики рисков причинения вреда (ущерба) охраняемым законом ценностям в рамка</w:t>
      </w:r>
      <w:r>
        <w:rPr>
          <w:rFonts w:ascii="Times New Roman" w:hAnsi="Times New Roman" w:cs="Times New Roman"/>
          <w:sz w:val="12"/>
          <w:szCs w:val="12"/>
        </w:rPr>
        <w:t>х организации и осуществления</w:t>
      </w:r>
      <w:r w:rsidRPr="00402CE1">
        <w:rPr>
          <w:rFonts w:ascii="Times New Roman" w:hAnsi="Times New Roman" w:cs="Times New Roman"/>
          <w:sz w:val="12"/>
          <w:szCs w:val="12"/>
        </w:rPr>
        <w:t xml:space="preserve"> регионального государственного экологического контроля (надзора) на территории муниципального района Сергиевский Самарско</w:t>
      </w:r>
      <w:r>
        <w:rPr>
          <w:rFonts w:ascii="Times New Roman" w:hAnsi="Times New Roman" w:cs="Times New Roman"/>
          <w:sz w:val="12"/>
          <w:szCs w:val="12"/>
        </w:rPr>
        <w:t>й области</w:t>
      </w:r>
      <w:r w:rsidRPr="00402CE1">
        <w:rPr>
          <w:rFonts w:ascii="Times New Roman" w:hAnsi="Times New Roman" w:cs="Times New Roman"/>
          <w:sz w:val="12"/>
          <w:szCs w:val="12"/>
        </w:rPr>
        <w:t xml:space="preserve"> по организации и осуществлению регионального государственного экологического контроля  (надзора), осуществляются должностными лицами,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(далее отдел экологии) уполномоченными</w:t>
      </w:r>
      <w:proofErr w:type="gramEnd"/>
      <w:r w:rsidRPr="00402CE1">
        <w:rPr>
          <w:rFonts w:ascii="Times New Roman" w:hAnsi="Times New Roman" w:cs="Times New Roman"/>
          <w:sz w:val="12"/>
          <w:szCs w:val="12"/>
        </w:rPr>
        <w:t xml:space="preserve"> на осуществление регионального государственного экол</w:t>
      </w:r>
      <w:r>
        <w:rPr>
          <w:rFonts w:ascii="Times New Roman" w:hAnsi="Times New Roman" w:cs="Times New Roman"/>
          <w:sz w:val="12"/>
          <w:szCs w:val="12"/>
        </w:rPr>
        <w:t>огического контроля  (надзора).</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Сотрудники, уполномоченные на осуществление регионального государственного экологического контроля (надзора) наделены отдельными государственными полномочиями в области охраны окружающей среды, в следующих сферах:</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а) государственный надзор в области обращения с отходами;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б) государственный надзор в области охраны атмосферного воздуха;</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в) государственный надзор в области охраны водных объектов, за исключением водных объектов, подлежащих федеральному государственному надзору.</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          Ключевым риском является вероятность причинения вреда окружающей среде юридическими лицами и индивидуальными предпринимателями, осуществляющими хозяйственную и (или) иную деятельность на объектах, подлежащих региональному государственному экологическому контролю (надзору) расположенных на территории муниципального района Сергиевский.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         С целью учета риска для окружающей среды подконтрольные объекты, подлежащие региональному государственному экологическому контролю (надзору),  распределены на 4 категории по уровню негативного воздействия на окружающую среду:</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 </w:t>
      </w:r>
      <w:r w:rsidRPr="00402CE1">
        <w:rPr>
          <w:rFonts w:ascii="Times New Roman" w:hAnsi="Times New Roman" w:cs="Times New Roman"/>
          <w:sz w:val="12"/>
          <w:szCs w:val="12"/>
        </w:rPr>
        <w:t> объекты, оказывающие умеренное негативное воздействие на окружающую среду, - объекты II категории;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 </w:t>
      </w:r>
      <w:r w:rsidRPr="00402CE1">
        <w:rPr>
          <w:rFonts w:ascii="Times New Roman" w:hAnsi="Times New Roman" w:cs="Times New Roman"/>
          <w:sz w:val="12"/>
          <w:szCs w:val="12"/>
        </w:rPr>
        <w:t> объекты, оказывающие незначительное негативное воздействие на окружающую среду, - объекты III категории;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 </w:t>
      </w:r>
      <w:r w:rsidRPr="00402CE1">
        <w:rPr>
          <w:rFonts w:ascii="Times New Roman" w:hAnsi="Times New Roman" w:cs="Times New Roman"/>
          <w:sz w:val="12"/>
          <w:szCs w:val="12"/>
        </w:rPr>
        <w:t xml:space="preserve"> объекты, оказывающие минимальное негативное воздействие на окружающую среду, - объекты IV категории.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года № 2398. «Об утверждении критериев отнесения объектов, оказывающих негативное воздействие на окружающую среду, к объект</w:t>
      </w:r>
      <w:r>
        <w:rPr>
          <w:rFonts w:ascii="Times New Roman" w:hAnsi="Times New Roman" w:cs="Times New Roman"/>
          <w:sz w:val="12"/>
          <w:szCs w:val="12"/>
        </w:rPr>
        <w:t xml:space="preserve">ам I, II, III и IV категорий».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региональный государственный экологический контроль (надзор) осуществляется посредством:</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 организации  и  проведения  проверок  выполнения  юридическими лицами, индивидуальными предпринимателями и гражданами РФ обязательных требований в области охраны окружающей среды;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принятия предусмотренных</w:t>
      </w:r>
      <w:r w:rsidRPr="00402CE1">
        <w:rPr>
          <w:rFonts w:ascii="Times New Roman" w:hAnsi="Times New Roman" w:cs="Times New Roman"/>
          <w:sz w:val="12"/>
          <w:szCs w:val="12"/>
        </w:rPr>
        <w:t xml:space="preserve"> з</w:t>
      </w:r>
      <w:r>
        <w:rPr>
          <w:rFonts w:ascii="Times New Roman" w:hAnsi="Times New Roman" w:cs="Times New Roman"/>
          <w:sz w:val="12"/>
          <w:szCs w:val="12"/>
        </w:rPr>
        <w:t xml:space="preserve">аконодательством Российской Федерации </w:t>
      </w:r>
      <w:r w:rsidRPr="00402CE1">
        <w:rPr>
          <w:rFonts w:ascii="Times New Roman" w:hAnsi="Times New Roman" w:cs="Times New Roman"/>
          <w:sz w:val="12"/>
          <w:szCs w:val="12"/>
        </w:rPr>
        <w:t>мер</w:t>
      </w:r>
      <w:r>
        <w:rPr>
          <w:rFonts w:ascii="Times New Roman" w:hAnsi="Times New Roman" w:cs="Times New Roman"/>
          <w:sz w:val="12"/>
          <w:szCs w:val="12"/>
        </w:rPr>
        <w:t xml:space="preserve"> по пресечению и (или) устранению </w:t>
      </w:r>
      <w:r w:rsidRPr="00402CE1">
        <w:rPr>
          <w:rFonts w:ascii="Times New Roman" w:hAnsi="Times New Roman" w:cs="Times New Roman"/>
          <w:sz w:val="12"/>
          <w:szCs w:val="12"/>
        </w:rPr>
        <w:t xml:space="preserve">выявленных нарушений, </w:t>
      </w:r>
      <w:r>
        <w:rPr>
          <w:rFonts w:ascii="Times New Roman" w:hAnsi="Times New Roman" w:cs="Times New Roman"/>
          <w:sz w:val="12"/>
          <w:szCs w:val="12"/>
        </w:rPr>
        <w:t>а также систематического наблюдения за</w:t>
      </w:r>
      <w:r w:rsidRPr="00402CE1">
        <w:rPr>
          <w:rFonts w:ascii="Times New Roman" w:hAnsi="Times New Roman" w:cs="Times New Roman"/>
          <w:sz w:val="12"/>
          <w:szCs w:val="12"/>
        </w:rPr>
        <w:t xml:space="preserve"> исполнением обязательных требований;</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организации  и  проведения  мероприятий  по  профилактике рисков причинения вреда (ущерба) охраняемым законом ценностям;</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организации и проведения мероприятий по контролю, осуществляемых без взаимодействия с юридическими</w:t>
      </w:r>
      <w:r w:rsidRPr="00402CE1">
        <w:rPr>
          <w:rFonts w:ascii="Times New Roman" w:hAnsi="Times New Roman" w:cs="Times New Roman"/>
          <w:sz w:val="12"/>
          <w:szCs w:val="12"/>
        </w:rPr>
        <w:t xml:space="preserve"> лицами, индивидуальными предпринимателями.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 Субъектами государственного (контроля) надзора являются как юридические лица, индивидуальные предприниматели, осуществляющие хозяйственную и иную деятельность, так и граждане Российской Федерации и органы государственной власти, органы местного самоуправления, однако основное внимание уделено именно соблюдению требований природоохранного законодательства юридическими лицами и индивидуальными предпринимателями при эксплуатации ими конкретных объектов.</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lastRenderedPageBreak/>
        <w:t>Нормативно правовыми актами, непосредственно регулирующими исполнение указанной функции, являются:</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Конституция Российской Федерации ("Российская газета", 1993, N 237);</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Кодекс Российской Федерации об административных правонарушениях от 30.12.2001 N 195-ФЗ (Собрание законодательства Российской Федерации, 2002, N 1, ст. 1);</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Арбитражный процессуальный кодекс Российской Федерации от 24.07.2002 N 95-ФЗ (Собрание законодательства Российской Федерации, 2002, N 30, ст. 3012);</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Гражданский процессуальный кодекс Российской Федерации от 14.11.2002 N 138-ФЗ (Собрание законодательства Российской Федерации, 18.11.2002, N 46, ст. 4532; "Парламентская газета", N 220 - 221, 20.11.2002, "Российская газета", N 220, 20.11.2002);</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Водный Кодекс Российской Федерации  от 03.06.2006 N 74-ФЗ;</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Федеральный закон от 10.01.2002 N 7-ФЗ "Об охране окружающей среды" (Собрание законодательства Российской Федерации, 2002, N 2, ст. 133);</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 Федеральный  закон от 31.07.2020 № 248-ФЗ « О государственном  контроле (надзоре) и муниципальном контроле в Российской Федерации» (Официальный интернет-портал правовой информации http://pravo.gov.ru, 31.07.2020);</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Федеральный закон от 02.05.2006 N 59-ФЗ "О порядке рассмотрения обращений граждан Российской Федерации" (Собрание законодательства Российской Федерации, 2006, N 19, ст. 2060);</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Закон Российской Федерации от 04.05.1999 N 96-ФЗ "Об охране атмосферного воздуха";</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Закон Российской Федерации от 24.06.1998 N 89-ФЗ "Об отходах производства и потребления";</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Закон Самарской области от 06.04.2009 N 46-ГД "Об охране окружающей среды и природопользовании в Самарской области" ("Волжская коммуна", 2009 N 131 (26590);</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Закон Самарской области от 06. 04. 2010 № 36 – ГД «О наделении органов  местного  самоуправления отдельными государственными полномочиями в </w:t>
      </w:r>
      <w:r>
        <w:rPr>
          <w:rFonts w:ascii="Times New Roman" w:hAnsi="Times New Roman" w:cs="Times New Roman"/>
          <w:sz w:val="12"/>
          <w:szCs w:val="12"/>
        </w:rPr>
        <w:t>сфере охраны окружающей среды»;</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Постановление администрации муниципального района Сергиевский Самарской области от 28.04.2017 N 436 "Об утверждении положения «О Контрольном управлении администрации муниципального района Сергиевский Самарской области;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Распоряжение администрации муниципального района Сергиевский Самарской области от 04.05.2017 N 637-р "О принятии к исполнению отдельных государственных полномочий в сфере охраны окружающей среды;</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иные нормативные правовые акты Российской</w:t>
      </w:r>
      <w:r>
        <w:rPr>
          <w:rFonts w:ascii="Times New Roman" w:hAnsi="Times New Roman" w:cs="Times New Roman"/>
          <w:sz w:val="12"/>
          <w:szCs w:val="12"/>
        </w:rPr>
        <w:t xml:space="preserve"> Федерации и Самарской области.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xml:space="preserve">На 01.07.2021 г. реестр подконтрольных субъектов включает в себя 414 объектов.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На 2021 год было утверждено к прове</w:t>
      </w:r>
      <w:r>
        <w:rPr>
          <w:rFonts w:ascii="Times New Roman" w:hAnsi="Times New Roman" w:cs="Times New Roman"/>
          <w:sz w:val="12"/>
          <w:szCs w:val="12"/>
        </w:rPr>
        <w:t xml:space="preserve">дению 5 плановых проверок. </w:t>
      </w:r>
      <w:r w:rsidRPr="00402CE1">
        <w:rPr>
          <w:rFonts w:ascii="Times New Roman" w:hAnsi="Times New Roman" w:cs="Times New Roman"/>
          <w:sz w:val="12"/>
          <w:szCs w:val="12"/>
        </w:rPr>
        <w:t>Всего за первое полугодие 2021 год проведено  2 проверки, из которых 2 плановые проверки. По итогам одной плановой проверки выявл</w:t>
      </w:r>
      <w:r>
        <w:rPr>
          <w:rFonts w:ascii="Times New Roman" w:hAnsi="Times New Roman" w:cs="Times New Roman"/>
          <w:sz w:val="12"/>
          <w:szCs w:val="12"/>
        </w:rPr>
        <w:t xml:space="preserve">ено два нарушения, должностные </w:t>
      </w:r>
      <w:r w:rsidRPr="00402CE1">
        <w:rPr>
          <w:rFonts w:ascii="Times New Roman" w:hAnsi="Times New Roman" w:cs="Times New Roman"/>
          <w:sz w:val="12"/>
          <w:szCs w:val="12"/>
        </w:rPr>
        <w:t xml:space="preserve">лица привлечены к административной ответственности по ст. 8.1. и части 1 статьи 8.2. КоАП РФ.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В течение первого полугодия 2021 года  проведено 2  плановых (рейдовых осмотров обследований, предусмотренных  ст. 10 п. 2 части 1 и подп. а) п.2 части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итогам рейдовых осмотров составлено 2  протокола  об административных правонарушениях. По плановым проверкам выдано 2 пункта предписания, по итогам  рейдовых поверок  выдано 2 пункта предписаний об устранении  выявленных нарушений в результате проверки законодательства РФ в сфере охраны окружающей среды и природопользования. Всего по плановым, внеплановым, рейдовым проверкам и информации из Министерства лесного хозяйства, охраны окружающей среды и природ</w:t>
      </w:r>
      <w:r w:rsidR="004C786A">
        <w:rPr>
          <w:rFonts w:ascii="Times New Roman" w:hAnsi="Times New Roman" w:cs="Times New Roman"/>
          <w:sz w:val="12"/>
          <w:szCs w:val="12"/>
        </w:rPr>
        <w:t xml:space="preserve">опользования Самарской области </w:t>
      </w:r>
      <w:r w:rsidRPr="00402CE1">
        <w:rPr>
          <w:rFonts w:ascii="Times New Roman" w:hAnsi="Times New Roman" w:cs="Times New Roman"/>
          <w:sz w:val="12"/>
          <w:szCs w:val="12"/>
        </w:rPr>
        <w:t xml:space="preserve"> составлено 20 протоколов об административных правонарушениях. Общая сумма начисленных административных штрафов по итогам всех контрольно-надзорных мероприятий составляет 10 300 рублей. </w:t>
      </w:r>
    </w:p>
    <w:p w:rsidR="00402CE1" w:rsidRPr="00402CE1" w:rsidRDefault="004C786A" w:rsidP="00402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За первое полугодие 2021 года</w:t>
      </w:r>
      <w:r w:rsidR="00402CE1" w:rsidRPr="00402CE1">
        <w:rPr>
          <w:rFonts w:ascii="Times New Roman" w:hAnsi="Times New Roman" w:cs="Times New Roman"/>
          <w:sz w:val="12"/>
          <w:szCs w:val="12"/>
        </w:rPr>
        <w:t xml:space="preserve"> выдано 14 предостережений о недопустимости нарушения обязательных требований природоохранного законодательства на основании ч.5 ст.8.2 Федерального закона РФ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В целях профилактики нарушений обязательных требований законодательства в области охраны окружающей среды на официальном сайте Администрации муниципального района Сергиевский   http://www.sergievsk.ru/government/otdel-yadministracii/otdel_ekologii_i_prirodnyix_resursov размещены   перечни обязательных требований, оценка которых является предметом регионального государственного экологического контроля (надзора) и оценивается при проведении мероприятий по контролю.</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По всем поступающим от хозяйствующих субъектов вопросам в части осуществления в их отношении контрольно-надзорных мероприятий должностными лицами даются компетентные разъяснения и консультации.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В целях осуществления экологического просвещения, стимулирования и популяризации общественного контроля ведется работа по информированию граждан, в том числе:</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через официальный портал администрации муниципального района Сергиевский, средства массовой информации, подведомственные учреждения и иных хозяйствующих субъектов;</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ежегодно изготавливаются и распространяются среди организаций и населения муниципального района Сергиевский информационные буклеты, календари на экологическую тематику.</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Отделом экологии, природных ресурсов и земельного контроля Контрольного управления администрации муниципального района Сергиевский Самарской области проводятся семинары с индивидуальными предпринимателями и юридическими лицами по профилактике нарушений обязательных требований природоохранного законодательства. Информирование индивидуальных предпринимателей и юридических лиц проводится через официальное опубликование в газете «Сергиевская трибуна». В соответствии с утвержденным планом-графиком проведения публичных обсуждений правоприменительной практики за текущий период 2021 года</w:t>
      </w:r>
      <w:r w:rsidR="004C786A">
        <w:rPr>
          <w:rFonts w:ascii="Times New Roman" w:hAnsi="Times New Roman" w:cs="Times New Roman"/>
          <w:sz w:val="12"/>
          <w:szCs w:val="12"/>
        </w:rPr>
        <w:t xml:space="preserve"> отделом экологии 29.06.2021г.</w:t>
      </w:r>
      <w:r w:rsidRPr="00402CE1">
        <w:rPr>
          <w:rFonts w:ascii="Times New Roman" w:hAnsi="Times New Roman" w:cs="Times New Roman"/>
          <w:sz w:val="12"/>
          <w:szCs w:val="12"/>
        </w:rPr>
        <w:t xml:space="preserve"> было проведено   публичное обсуждение результатов правоприменительной практики </w:t>
      </w:r>
    </w:p>
    <w:p w:rsidR="00402CE1" w:rsidRPr="00402CE1" w:rsidRDefault="00402CE1" w:rsidP="004C786A">
      <w:pPr>
        <w:tabs>
          <w:tab w:val="left" w:pos="0"/>
        </w:tabs>
        <w:spacing w:after="0" w:line="240" w:lineRule="auto"/>
        <w:jc w:val="both"/>
        <w:rPr>
          <w:rFonts w:ascii="Times New Roman" w:hAnsi="Times New Roman" w:cs="Times New Roman"/>
          <w:sz w:val="12"/>
          <w:szCs w:val="12"/>
        </w:rPr>
      </w:pPr>
    </w:p>
    <w:p w:rsidR="00402CE1" w:rsidRPr="00402CE1" w:rsidRDefault="00402CE1" w:rsidP="004C786A">
      <w:pPr>
        <w:tabs>
          <w:tab w:val="left" w:pos="0"/>
        </w:tabs>
        <w:spacing w:after="0" w:line="240" w:lineRule="auto"/>
        <w:ind w:firstLine="284"/>
        <w:jc w:val="center"/>
        <w:rPr>
          <w:rFonts w:ascii="Times New Roman" w:hAnsi="Times New Roman" w:cs="Times New Roman"/>
          <w:sz w:val="12"/>
          <w:szCs w:val="12"/>
        </w:rPr>
      </w:pPr>
      <w:r w:rsidRPr="00402CE1">
        <w:rPr>
          <w:rFonts w:ascii="Times New Roman" w:hAnsi="Times New Roman" w:cs="Times New Roman"/>
          <w:sz w:val="12"/>
          <w:szCs w:val="12"/>
        </w:rPr>
        <w:t>Раздел 2. Цели и задачи реа</w:t>
      </w:r>
      <w:r w:rsidR="004C786A">
        <w:rPr>
          <w:rFonts w:ascii="Times New Roman" w:hAnsi="Times New Roman" w:cs="Times New Roman"/>
          <w:sz w:val="12"/>
          <w:szCs w:val="12"/>
        </w:rPr>
        <w:t>лизации Программы профилактики.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Цели профилактической работы:</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предупреждение нарушений субъектами, в отношении которых осуществляется региональный, государственный экологический контроль (надзор);</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сокращение количества нарушений юридическими лицами и индивидуальными предпринимателями (далее – субъекты профилактики) обязательных требований в области охраны окружающей среды на территории муниципального района Сергиевский;</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обеспечение доступности информации об обязательных требованиях в области охраны окружающей среды;</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устранение условий, причин и факторов, способных привести к нарушениям обязательных требований и (или) причинению вреда  окружающей среде.</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Проведение профилактических мероприятий позволит решить следующие задачи: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формирование единого понимания обязательных требований законодательства в области охраны окружающей среды у всех поднадзорных субъектов.</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повышение уровня правовой грамотности субъектов профилактики в области охраны окружающей среды;</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 повышение прозрачности системы контрольно-надзорной деятельности;</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lastRenderedPageBreak/>
        <w:t xml:space="preserve">-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  </w:t>
      </w:r>
    </w:p>
    <w:p w:rsidR="00402CE1" w:rsidRPr="00402CE1" w:rsidRDefault="00402CE1" w:rsidP="00402CE1">
      <w:pPr>
        <w:tabs>
          <w:tab w:val="left" w:pos="0"/>
        </w:tabs>
        <w:spacing w:after="0" w:line="240" w:lineRule="auto"/>
        <w:ind w:firstLine="284"/>
        <w:jc w:val="both"/>
        <w:rPr>
          <w:rFonts w:ascii="Times New Roman" w:hAnsi="Times New Roman" w:cs="Times New Roman"/>
          <w:sz w:val="12"/>
          <w:szCs w:val="12"/>
        </w:rPr>
      </w:pPr>
      <w:r w:rsidRPr="00402CE1">
        <w:rPr>
          <w:rFonts w:ascii="Times New Roman" w:hAnsi="Times New Roman" w:cs="Times New Roman"/>
          <w:sz w:val="12"/>
          <w:szCs w:val="12"/>
        </w:rPr>
        <w:t>Настоящая программа призвана обеспечить в 2022 году создание условий для снижения случаев нарушения в области охраны окружающей среды и природопользования, повышения результативности и эффективности надзора в области охраны окружающей среды, формирования заинтересованности подконтрольных субъектов в соблюдении природоохранных требований.</w:t>
      </w:r>
    </w:p>
    <w:p w:rsidR="00402CE1" w:rsidRPr="00402CE1" w:rsidRDefault="00402CE1" w:rsidP="004C786A">
      <w:pPr>
        <w:tabs>
          <w:tab w:val="left" w:pos="0"/>
        </w:tabs>
        <w:spacing w:after="0" w:line="240" w:lineRule="auto"/>
        <w:jc w:val="both"/>
        <w:rPr>
          <w:rFonts w:ascii="Times New Roman" w:hAnsi="Times New Roman" w:cs="Times New Roman"/>
          <w:sz w:val="12"/>
          <w:szCs w:val="12"/>
        </w:rPr>
      </w:pPr>
      <w:r w:rsidRPr="00402CE1">
        <w:rPr>
          <w:rFonts w:ascii="Times New Roman" w:hAnsi="Times New Roman" w:cs="Times New Roman"/>
          <w:sz w:val="12"/>
          <w:szCs w:val="12"/>
        </w:rPr>
        <w:t xml:space="preserve"> </w:t>
      </w:r>
    </w:p>
    <w:p w:rsidR="00402CE1" w:rsidRDefault="00402CE1" w:rsidP="004C786A">
      <w:pPr>
        <w:tabs>
          <w:tab w:val="left" w:pos="0"/>
        </w:tabs>
        <w:spacing w:after="0" w:line="240" w:lineRule="auto"/>
        <w:ind w:firstLine="284"/>
        <w:jc w:val="center"/>
        <w:rPr>
          <w:rFonts w:ascii="Times New Roman" w:hAnsi="Times New Roman" w:cs="Times New Roman"/>
          <w:sz w:val="12"/>
          <w:szCs w:val="12"/>
        </w:rPr>
      </w:pPr>
      <w:r w:rsidRPr="00402CE1">
        <w:rPr>
          <w:rFonts w:ascii="Times New Roman" w:hAnsi="Times New Roman" w:cs="Times New Roman"/>
          <w:sz w:val="12"/>
          <w:szCs w:val="12"/>
        </w:rPr>
        <w:t>Раздел 3. Перечень профилактических мероприятий программы, сроки (периодичность) их проведения.</w:t>
      </w:r>
    </w:p>
    <w:tbl>
      <w:tblPr>
        <w:tblStyle w:val="afe"/>
        <w:tblW w:w="0" w:type="auto"/>
        <w:tblLook w:val="04A0" w:firstRow="1" w:lastRow="0" w:firstColumn="1" w:lastColumn="0" w:noHBand="0" w:noVBand="1"/>
      </w:tblPr>
      <w:tblGrid>
        <w:gridCol w:w="388"/>
        <w:gridCol w:w="3428"/>
        <w:gridCol w:w="1764"/>
        <w:gridCol w:w="2149"/>
      </w:tblGrid>
      <w:tr w:rsidR="004C786A" w:rsidRPr="004C786A" w:rsidTr="004C786A">
        <w:tc>
          <w:tcPr>
            <w:tcW w:w="0" w:type="auto"/>
            <w:vAlign w:val="center"/>
          </w:tcPr>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eastAsia="Arial Unicode MS" w:hAnsi="Times New Roman" w:cs="Times New Roman"/>
                <w:b/>
                <w:bCs/>
                <w:color w:val="000000"/>
                <w:sz w:val="12"/>
                <w:szCs w:val="12"/>
                <w:shd w:val="clear" w:color="auto" w:fill="FFFFFF"/>
                <w:lang w:bidi="ru-RU"/>
              </w:rPr>
              <w:t>№</w:t>
            </w:r>
          </w:p>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proofErr w:type="gramStart"/>
            <w:r w:rsidRPr="004C786A">
              <w:rPr>
                <w:rFonts w:ascii="Times New Roman" w:eastAsia="Arial Unicode MS" w:hAnsi="Times New Roman" w:cs="Times New Roman"/>
                <w:b/>
                <w:bCs/>
                <w:color w:val="000000"/>
                <w:sz w:val="12"/>
                <w:szCs w:val="12"/>
                <w:shd w:val="clear" w:color="auto" w:fill="FFFFFF"/>
                <w:lang w:bidi="ru-RU"/>
              </w:rPr>
              <w:t>п</w:t>
            </w:r>
            <w:proofErr w:type="gramEnd"/>
            <w:r w:rsidRPr="004C786A">
              <w:rPr>
                <w:rFonts w:ascii="Times New Roman" w:eastAsia="Arial Unicode MS" w:hAnsi="Times New Roman" w:cs="Times New Roman"/>
                <w:b/>
                <w:bCs/>
                <w:color w:val="000000"/>
                <w:sz w:val="12"/>
                <w:szCs w:val="12"/>
                <w:shd w:val="clear" w:color="auto" w:fill="FFFFFF"/>
                <w:lang w:bidi="ru-RU"/>
              </w:rPr>
              <w:t>/п</w:t>
            </w:r>
          </w:p>
        </w:tc>
        <w:tc>
          <w:tcPr>
            <w:tcW w:w="0" w:type="auto"/>
            <w:vAlign w:val="center"/>
          </w:tcPr>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eastAsia="Arial Unicode MS" w:hAnsi="Times New Roman" w:cs="Times New Roman"/>
                <w:b/>
                <w:bCs/>
                <w:color w:val="000000"/>
                <w:sz w:val="12"/>
                <w:szCs w:val="12"/>
                <w:shd w:val="clear" w:color="auto" w:fill="FFFFFF"/>
                <w:lang w:bidi="ru-RU"/>
              </w:rPr>
              <w:t>Наименование мероприятия</w:t>
            </w:r>
          </w:p>
        </w:tc>
        <w:tc>
          <w:tcPr>
            <w:tcW w:w="0" w:type="auto"/>
            <w:vAlign w:val="center"/>
          </w:tcPr>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eastAsia="Arial Unicode MS" w:hAnsi="Times New Roman" w:cs="Times New Roman"/>
                <w:b/>
                <w:bCs/>
                <w:color w:val="000000"/>
                <w:sz w:val="12"/>
                <w:szCs w:val="12"/>
                <w:shd w:val="clear" w:color="auto" w:fill="FFFFFF"/>
                <w:lang w:bidi="ru-RU"/>
              </w:rPr>
              <w:t>Срок</w:t>
            </w:r>
          </w:p>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eastAsia="Arial Unicode MS" w:hAnsi="Times New Roman" w:cs="Times New Roman"/>
                <w:b/>
                <w:bCs/>
                <w:color w:val="000000"/>
                <w:sz w:val="12"/>
                <w:szCs w:val="12"/>
                <w:shd w:val="clear" w:color="auto" w:fill="FFFFFF"/>
                <w:lang w:bidi="ru-RU"/>
              </w:rPr>
              <w:t>исполнения</w:t>
            </w:r>
          </w:p>
        </w:tc>
        <w:tc>
          <w:tcPr>
            <w:tcW w:w="0" w:type="auto"/>
            <w:vAlign w:val="center"/>
          </w:tcPr>
          <w:p w:rsidR="004C786A" w:rsidRPr="004C786A" w:rsidRDefault="004C786A" w:rsidP="004C786A">
            <w:pPr>
              <w:widowControl w:val="0"/>
              <w:jc w:val="center"/>
              <w:rPr>
                <w:rFonts w:ascii="Times New Roman" w:hAnsi="Times New Roman" w:cs="Times New Roman"/>
                <w:b/>
                <w:sz w:val="12"/>
                <w:szCs w:val="12"/>
              </w:rPr>
            </w:pPr>
            <w:r w:rsidRPr="004C786A">
              <w:rPr>
                <w:rFonts w:ascii="Times New Roman" w:hAnsi="Times New Roman" w:cs="Times New Roman"/>
                <w:b/>
                <w:sz w:val="12"/>
                <w:szCs w:val="12"/>
              </w:rPr>
              <w:t>Структурное подразделение,</w:t>
            </w:r>
          </w:p>
          <w:p w:rsidR="004C786A" w:rsidRPr="004C786A" w:rsidRDefault="004C786A" w:rsidP="004C786A">
            <w:pPr>
              <w:widowControl w:val="0"/>
              <w:jc w:val="center"/>
              <w:rPr>
                <w:rFonts w:ascii="Times New Roman" w:eastAsia="Arial Unicode MS" w:hAnsi="Times New Roman" w:cs="Times New Roman"/>
                <w:b/>
                <w:bCs/>
                <w:color w:val="000000"/>
                <w:sz w:val="12"/>
                <w:szCs w:val="12"/>
                <w:shd w:val="clear" w:color="auto" w:fill="FFFFFF"/>
                <w:lang w:bidi="ru-RU"/>
              </w:rPr>
            </w:pPr>
            <w:proofErr w:type="gramStart"/>
            <w:r w:rsidRPr="004C786A">
              <w:rPr>
                <w:rFonts w:ascii="Times New Roman" w:hAnsi="Times New Roman" w:cs="Times New Roman"/>
                <w:b/>
                <w:sz w:val="12"/>
                <w:szCs w:val="12"/>
              </w:rPr>
              <w:t>ответственное</w:t>
            </w:r>
            <w:proofErr w:type="gramEnd"/>
            <w:r w:rsidRPr="004C786A">
              <w:rPr>
                <w:rFonts w:ascii="Times New Roman" w:hAnsi="Times New Roman" w:cs="Times New Roman"/>
                <w:b/>
                <w:sz w:val="12"/>
                <w:szCs w:val="12"/>
              </w:rPr>
              <w:t xml:space="preserve"> за реализацию</w:t>
            </w:r>
          </w:p>
        </w:tc>
      </w:tr>
      <w:tr w:rsidR="004C786A" w:rsidRPr="004C786A" w:rsidTr="004C786A">
        <w:tc>
          <w:tcPr>
            <w:tcW w:w="0" w:type="auto"/>
            <w:vAlign w:val="center"/>
          </w:tcPr>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eastAsia="Arial Unicode MS" w:hAnsi="Times New Roman" w:cs="Times New Roman"/>
                <w:b/>
                <w:bCs/>
                <w:color w:val="000000"/>
                <w:sz w:val="12"/>
                <w:szCs w:val="12"/>
                <w:shd w:val="clear" w:color="auto" w:fill="FFFFFF"/>
                <w:lang w:bidi="ru-RU"/>
              </w:rPr>
              <w:t>1</w:t>
            </w:r>
          </w:p>
        </w:tc>
        <w:tc>
          <w:tcPr>
            <w:tcW w:w="0" w:type="auto"/>
            <w:vAlign w:val="center"/>
          </w:tcPr>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eastAsia="Arial Unicode MS" w:hAnsi="Times New Roman" w:cs="Times New Roman"/>
                <w:b/>
                <w:bCs/>
                <w:color w:val="000000"/>
                <w:sz w:val="12"/>
                <w:szCs w:val="12"/>
                <w:shd w:val="clear" w:color="auto" w:fill="FFFFFF"/>
                <w:lang w:bidi="ru-RU"/>
              </w:rPr>
              <w:t>2</w:t>
            </w:r>
          </w:p>
        </w:tc>
        <w:tc>
          <w:tcPr>
            <w:tcW w:w="0" w:type="auto"/>
            <w:vAlign w:val="center"/>
          </w:tcPr>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eastAsia="Arial Unicode MS" w:hAnsi="Times New Roman" w:cs="Times New Roman"/>
                <w:b/>
                <w:bCs/>
                <w:color w:val="000000"/>
                <w:sz w:val="12"/>
                <w:szCs w:val="12"/>
                <w:shd w:val="clear" w:color="auto" w:fill="FFFFFF"/>
                <w:lang w:bidi="ru-RU"/>
              </w:rPr>
              <w:t>4</w:t>
            </w:r>
          </w:p>
        </w:tc>
        <w:tc>
          <w:tcPr>
            <w:tcW w:w="0" w:type="auto"/>
            <w:vAlign w:val="center"/>
          </w:tcPr>
          <w:p w:rsidR="004C786A" w:rsidRPr="004C786A" w:rsidRDefault="004C786A" w:rsidP="004C786A">
            <w:pPr>
              <w:widowControl w:val="0"/>
              <w:jc w:val="center"/>
              <w:rPr>
                <w:rFonts w:ascii="Times New Roman" w:eastAsia="Arial Unicode MS" w:hAnsi="Times New Roman" w:cs="Times New Roman"/>
                <w:b/>
                <w:bCs/>
                <w:color w:val="000000"/>
                <w:sz w:val="12"/>
                <w:szCs w:val="12"/>
                <w:shd w:val="clear" w:color="auto" w:fill="FFFFFF"/>
                <w:lang w:bidi="ru-RU"/>
              </w:rPr>
            </w:pPr>
            <w:r w:rsidRPr="004C786A">
              <w:rPr>
                <w:rFonts w:ascii="Times New Roman" w:eastAsia="Arial Unicode MS" w:hAnsi="Times New Roman" w:cs="Times New Roman"/>
                <w:b/>
                <w:bCs/>
                <w:color w:val="000000"/>
                <w:sz w:val="12"/>
                <w:szCs w:val="12"/>
                <w:shd w:val="clear" w:color="auto" w:fill="FFFFFF"/>
                <w:lang w:bidi="ru-RU"/>
              </w:rPr>
              <w:t>3</w:t>
            </w:r>
          </w:p>
        </w:tc>
      </w:tr>
      <w:tr w:rsidR="004C786A" w:rsidRPr="004C786A" w:rsidTr="004C786A">
        <w:trPr>
          <w:trHeight w:val="70"/>
        </w:trPr>
        <w:tc>
          <w:tcPr>
            <w:tcW w:w="0" w:type="auto"/>
            <w:vAlign w:val="center"/>
          </w:tcPr>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eastAsia="Arial Unicode MS" w:hAnsi="Times New Roman" w:cs="Times New Roman"/>
                <w:color w:val="000000"/>
                <w:spacing w:val="4"/>
                <w:sz w:val="12"/>
                <w:szCs w:val="12"/>
                <w:shd w:val="clear" w:color="auto" w:fill="FFFFFF"/>
                <w:lang w:bidi="ru-RU"/>
              </w:rPr>
              <w:t>1.</w:t>
            </w:r>
          </w:p>
        </w:tc>
        <w:tc>
          <w:tcPr>
            <w:tcW w:w="0" w:type="auto"/>
            <w:vAlign w:val="center"/>
          </w:tcPr>
          <w:p w:rsidR="004C786A" w:rsidRPr="004C786A" w:rsidRDefault="004C786A" w:rsidP="004C786A">
            <w:pPr>
              <w:widowControl w:val="0"/>
              <w:jc w:val="center"/>
              <w:rPr>
                <w:rFonts w:ascii="Times New Roman" w:hAnsi="Times New Roman" w:cs="Times New Roman"/>
                <w:sz w:val="12"/>
                <w:szCs w:val="12"/>
              </w:rPr>
            </w:pPr>
            <w:r w:rsidRPr="004C786A">
              <w:rPr>
                <w:rFonts w:ascii="Times New Roman" w:hAnsi="Times New Roman" w:cs="Times New Roman"/>
                <w:sz w:val="12"/>
                <w:szCs w:val="12"/>
              </w:rPr>
              <w:t>Актуализировать перечень нормативных правовых актов, содержащих обязательные требования, оценка соблюдения которых является предметом  надзора,  и разместить на официальном сайте муниципального района Сергиевский в сети «Интернет» актуализированный перечень нормативных правовых актов (НПА), содержащих обязательные требования, оценка соблюдения которых является предметом надзора</w:t>
            </w:r>
          </w:p>
        </w:tc>
        <w:tc>
          <w:tcPr>
            <w:tcW w:w="0" w:type="auto"/>
            <w:vAlign w:val="center"/>
          </w:tcPr>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hAnsi="Times New Roman" w:cs="Times New Roman"/>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0" w:type="auto"/>
            <w:vAlign w:val="center"/>
          </w:tcPr>
          <w:p w:rsidR="004C786A" w:rsidRPr="004C786A" w:rsidRDefault="004C786A" w:rsidP="004C786A">
            <w:pPr>
              <w:widowControl w:val="0"/>
              <w:jc w:val="center"/>
              <w:rPr>
                <w:rFonts w:ascii="Times New Roman" w:hAnsi="Times New Roman" w:cs="Times New Roman"/>
                <w:sz w:val="12"/>
                <w:szCs w:val="12"/>
              </w:rPr>
            </w:pPr>
            <w:r w:rsidRPr="004C786A">
              <w:rPr>
                <w:rFonts w:ascii="Times New Roman" w:hAnsi="Times New Roman" w:cs="Times New Roman"/>
                <w:sz w:val="12"/>
                <w:szCs w:val="12"/>
              </w:rPr>
              <w:t>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w:t>
            </w:r>
          </w:p>
          <w:p w:rsidR="004C786A" w:rsidRPr="004C786A" w:rsidRDefault="004C786A" w:rsidP="004C786A">
            <w:pPr>
              <w:widowControl w:val="0"/>
              <w:jc w:val="center"/>
              <w:rPr>
                <w:rFonts w:ascii="Times New Roman" w:hAnsi="Times New Roman" w:cs="Times New Roman"/>
                <w:sz w:val="12"/>
                <w:szCs w:val="12"/>
              </w:rPr>
            </w:pPr>
            <w:r w:rsidRPr="004C786A">
              <w:rPr>
                <w:rFonts w:ascii="Times New Roman" w:hAnsi="Times New Roman" w:cs="Times New Roman"/>
                <w:sz w:val="12"/>
                <w:szCs w:val="12"/>
              </w:rPr>
              <w:t>государственного экологического контроля (надзора)</w:t>
            </w:r>
          </w:p>
        </w:tc>
      </w:tr>
      <w:tr w:rsidR="004C786A" w:rsidRPr="004C786A" w:rsidTr="004C786A">
        <w:tc>
          <w:tcPr>
            <w:tcW w:w="0" w:type="auto"/>
            <w:vAlign w:val="center"/>
          </w:tcPr>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eastAsia="Arial Unicode MS" w:hAnsi="Times New Roman" w:cs="Times New Roman"/>
                <w:color w:val="000000"/>
                <w:spacing w:val="4"/>
                <w:sz w:val="12"/>
                <w:szCs w:val="12"/>
                <w:shd w:val="clear" w:color="auto" w:fill="FFFFFF"/>
                <w:lang w:bidi="ru-RU"/>
              </w:rPr>
              <w:t>2.</w:t>
            </w:r>
          </w:p>
        </w:tc>
        <w:tc>
          <w:tcPr>
            <w:tcW w:w="0" w:type="auto"/>
            <w:vAlign w:val="center"/>
          </w:tcPr>
          <w:p w:rsidR="004C786A" w:rsidRPr="004C786A" w:rsidRDefault="004C786A" w:rsidP="004C786A">
            <w:pPr>
              <w:widowControl w:val="0"/>
              <w:jc w:val="center"/>
              <w:rPr>
                <w:rFonts w:ascii="Times New Roman" w:eastAsia="Arial Unicode MS" w:hAnsi="Times New Roman" w:cs="Times New Roman"/>
                <w:color w:val="000000"/>
                <w:spacing w:val="4"/>
                <w:sz w:val="12"/>
                <w:szCs w:val="12"/>
                <w:shd w:val="clear" w:color="auto" w:fill="FFFFFF"/>
                <w:lang w:bidi="ru-RU"/>
              </w:rPr>
            </w:pPr>
            <w:r w:rsidRPr="004C786A">
              <w:rPr>
                <w:rFonts w:ascii="Times New Roman" w:hAnsi="Times New Roman" w:cs="Times New Roman"/>
                <w:sz w:val="12"/>
                <w:szCs w:val="12"/>
              </w:rPr>
              <w:t>Проводить семинары, конференции, консультации, разъяснительную работу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 оценка соблюдения которых является предметом государственного надзора.</w:t>
            </w:r>
          </w:p>
        </w:tc>
        <w:tc>
          <w:tcPr>
            <w:tcW w:w="0" w:type="auto"/>
            <w:vAlign w:val="center"/>
          </w:tcPr>
          <w:p w:rsidR="004C786A" w:rsidRPr="004C786A" w:rsidRDefault="004C786A" w:rsidP="004C786A">
            <w:pPr>
              <w:widowControl w:val="0"/>
              <w:jc w:val="center"/>
              <w:rPr>
                <w:rFonts w:ascii="Times New Roman" w:eastAsia="Arial Unicode MS" w:hAnsi="Times New Roman" w:cs="Times New Roman"/>
                <w:spacing w:val="-1"/>
                <w:sz w:val="12"/>
                <w:szCs w:val="12"/>
                <w:lang w:bidi="ru-RU"/>
              </w:rPr>
            </w:pPr>
            <w:r w:rsidRPr="004C786A">
              <w:rPr>
                <w:rFonts w:ascii="Times New Roman" w:hAnsi="Times New Roman" w:cs="Times New Roman"/>
                <w:sz w:val="12"/>
                <w:szCs w:val="12"/>
              </w:rPr>
              <w:t>По мере необходимости, при согласовании с руководителем управления</w:t>
            </w:r>
          </w:p>
        </w:tc>
        <w:tc>
          <w:tcPr>
            <w:tcW w:w="0" w:type="auto"/>
            <w:vAlign w:val="center"/>
          </w:tcPr>
          <w:p w:rsidR="004C786A" w:rsidRPr="004C786A" w:rsidRDefault="004C786A" w:rsidP="004C786A">
            <w:pPr>
              <w:widowControl w:val="0"/>
              <w:tabs>
                <w:tab w:val="left" w:pos="3220"/>
              </w:tabs>
              <w:jc w:val="center"/>
              <w:rPr>
                <w:rFonts w:ascii="Times New Roman" w:hAnsi="Times New Roman" w:cs="Times New Roman"/>
                <w:sz w:val="12"/>
                <w:szCs w:val="12"/>
              </w:rPr>
            </w:pPr>
          </w:p>
        </w:tc>
      </w:tr>
      <w:tr w:rsidR="004C786A" w:rsidRPr="004C786A" w:rsidTr="004C786A">
        <w:tc>
          <w:tcPr>
            <w:tcW w:w="0" w:type="auto"/>
            <w:vAlign w:val="center"/>
          </w:tcPr>
          <w:p w:rsidR="004C786A" w:rsidRPr="004C786A" w:rsidRDefault="004C786A" w:rsidP="004C786A">
            <w:pPr>
              <w:widowControl w:val="0"/>
              <w:jc w:val="center"/>
              <w:rPr>
                <w:rFonts w:ascii="Times New Roman" w:eastAsia="Arial Unicode MS" w:hAnsi="Times New Roman" w:cs="Times New Roman"/>
                <w:color w:val="000000"/>
                <w:spacing w:val="4"/>
                <w:sz w:val="12"/>
                <w:szCs w:val="12"/>
                <w:shd w:val="clear" w:color="auto" w:fill="FFFFFF"/>
                <w:lang w:bidi="ru-RU"/>
              </w:rPr>
            </w:pPr>
            <w:r w:rsidRPr="004C786A">
              <w:rPr>
                <w:rFonts w:ascii="Times New Roman" w:eastAsia="Arial Unicode MS" w:hAnsi="Times New Roman" w:cs="Times New Roman"/>
                <w:color w:val="000000"/>
                <w:spacing w:val="4"/>
                <w:sz w:val="12"/>
                <w:szCs w:val="12"/>
                <w:shd w:val="clear" w:color="auto" w:fill="FFFFFF"/>
                <w:lang w:bidi="ru-RU"/>
              </w:rPr>
              <w:t>5.</w:t>
            </w:r>
          </w:p>
        </w:tc>
        <w:tc>
          <w:tcPr>
            <w:tcW w:w="0" w:type="auto"/>
            <w:vAlign w:val="center"/>
          </w:tcPr>
          <w:p w:rsidR="004C786A" w:rsidRPr="004C786A" w:rsidRDefault="004C786A" w:rsidP="004C786A">
            <w:pPr>
              <w:widowControl w:val="0"/>
              <w:jc w:val="center"/>
              <w:rPr>
                <w:rFonts w:ascii="Times New Roman" w:hAnsi="Times New Roman" w:cs="Times New Roman"/>
                <w:sz w:val="12"/>
                <w:szCs w:val="12"/>
              </w:rPr>
            </w:pPr>
            <w:r w:rsidRPr="004C786A">
              <w:rPr>
                <w:rFonts w:ascii="Times New Roman" w:hAnsi="Times New Roman" w:cs="Times New Roman"/>
                <w:sz w:val="12"/>
                <w:szCs w:val="12"/>
              </w:rPr>
              <w:t>Выдавать предостережения о недопустимости нарушения обязательных требований  в соответствии с  ст. 49 Федерального закона от 31.07.2020 № 248-ФЗ « О государственном  контроле (надзоре) и муниципальном контроле в Российской Федерации»</w:t>
            </w:r>
          </w:p>
        </w:tc>
        <w:tc>
          <w:tcPr>
            <w:tcW w:w="0" w:type="auto"/>
            <w:vAlign w:val="center"/>
          </w:tcPr>
          <w:p w:rsidR="004C786A" w:rsidRPr="004C786A" w:rsidRDefault="004C786A" w:rsidP="004C786A">
            <w:pPr>
              <w:widowControl w:val="0"/>
              <w:jc w:val="center"/>
              <w:rPr>
                <w:rFonts w:ascii="Times New Roman" w:hAnsi="Times New Roman" w:cs="Times New Roman"/>
                <w:sz w:val="12"/>
                <w:szCs w:val="12"/>
              </w:rPr>
            </w:pPr>
            <w:r w:rsidRPr="004C786A">
              <w:rPr>
                <w:rFonts w:ascii="Times New Roman" w:eastAsia="Calibri" w:hAnsi="Times New Roman" w:cs="Times New Roman"/>
                <w:sz w:val="12"/>
                <w:szCs w:val="12"/>
              </w:rPr>
              <w:t>постоянно</w:t>
            </w:r>
          </w:p>
        </w:tc>
        <w:tc>
          <w:tcPr>
            <w:tcW w:w="0" w:type="auto"/>
            <w:vAlign w:val="center"/>
          </w:tcPr>
          <w:p w:rsidR="004C786A" w:rsidRPr="004C786A" w:rsidRDefault="004C786A" w:rsidP="004C786A">
            <w:pPr>
              <w:widowControl w:val="0"/>
              <w:jc w:val="center"/>
              <w:rPr>
                <w:rFonts w:ascii="Times New Roman" w:eastAsia="Calibri" w:hAnsi="Times New Roman" w:cs="Times New Roman"/>
                <w:sz w:val="12"/>
                <w:szCs w:val="12"/>
              </w:rPr>
            </w:pPr>
          </w:p>
        </w:tc>
      </w:tr>
      <w:tr w:rsidR="004C786A" w:rsidRPr="004C786A" w:rsidTr="004C786A">
        <w:tc>
          <w:tcPr>
            <w:tcW w:w="0" w:type="auto"/>
            <w:vAlign w:val="center"/>
          </w:tcPr>
          <w:p w:rsidR="004C786A" w:rsidRPr="004C786A" w:rsidRDefault="004C786A" w:rsidP="004C786A">
            <w:pPr>
              <w:widowControl w:val="0"/>
              <w:jc w:val="center"/>
              <w:rPr>
                <w:rFonts w:ascii="Times New Roman" w:eastAsia="Arial Unicode MS" w:hAnsi="Times New Roman" w:cs="Times New Roman"/>
                <w:color w:val="000000"/>
                <w:spacing w:val="4"/>
                <w:sz w:val="12"/>
                <w:szCs w:val="12"/>
                <w:shd w:val="clear" w:color="auto" w:fill="FFFFFF"/>
                <w:lang w:bidi="ru-RU"/>
              </w:rPr>
            </w:pPr>
            <w:r w:rsidRPr="004C786A">
              <w:rPr>
                <w:rFonts w:ascii="Times New Roman" w:eastAsia="Arial Unicode MS" w:hAnsi="Times New Roman" w:cs="Times New Roman"/>
                <w:color w:val="000000"/>
                <w:spacing w:val="4"/>
                <w:sz w:val="12"/>
                <w:szCs w:val="12"/>
                <w:shd w:val="clear" w:color="auto" w:fill="FFFFFF"/>
                <w:lang w:bidi="ru-RU"/>
              </w:rPr>
              <w:t>4.</w:t>
            </w:r>
          </w:p>
        </w:tc>
        <w:tc>
          <w:tcPr>
            <w:tcW w:w="0" w:type="auto"/>
            <w:vAlign w:val="center"/>
          </w:tcPr>
          <w:p w:rsidR="004C786A" w:rsidRPr="004C786A" w:rsidRDefault="004C786A" w:rsidP="004C786A">
            <w:pPr>
              <w:jc w:val="center"/>
              <w:rPr>
                <w:rFonts w:ascii="Times New Roman" w:hAnsi="Times New Roman" w:cs="Times New Roman"/>
                <w:sz w:val="12"/>
                <w:szCs w:val="12"/>
              </w:rPr>
            </w:pPr>
            <w:r w:rsidRPr="004C786A">
              <w:rPr>
                <w:rFonts w:ascii="Times New Roman" w:hAnsi="Times New Roman" w:cs="Times New Roman"/>
                <w:sz w:val="12"/>
                <w:szCs w:val="12"/>
              </w:rPr>
              <w:t xml:space="preserve">Подготовка доклада о правоприменительной  практике </w:t>
            </w:r>
            <w:r w:rsidRPr="004C786A">
              <w:rPr>
                <w:rFonts w:ascii="Times New Roman" w:hAnsi="Times New Roman" w:cs="Times New Roman"/>
                <w:bCs/>
                <w:sz w:val="12"/>
                <w:szCs w:val="12"/>
              </w:rPr>
              <w:t>регионального</w:t>
            </w:r>
            <w:r w:rsidRPr="004C786A">
              <w:rPr>
                <w:rFonts w:ascii="Times New Roman" w:hAnsi="Times New Roman" w:cs="Times New Roman"/>
                <w:sz w:val="12"/>
                <w:szCs w:val="12"/>
              </w:rPr>
              <w:t xml:space="preserve"> экологического контроля (надзора) с размещением данной информации на официальном  сайте администрации муниципального района Сергиевский в сети «Интернет»</w:t>
            </w:r>
          </w:p>
        </w:tc>
        <w:tc>
          <w:tcPr>
            <w:tcW w:w="0" w:type="auto"/>
            <w:vAlign w:val="center"/>
          </w:tcPr>
          <w:p w:rsidR="004C786A" w:rsidRPr="004C786A" w:rsidRDefault="004C786A" w:rsidP="004C786A">
            <w:pPr>
              <w:autoSpaceDE w:val="0"/>
              <w:autoSpaceDN w:val="0"/>
              <w:adjustRightInd w:val="0"/>
              <w:jc w:val="center"/>
              <w:rPr>
                <w:rFonts w:ascii="Times New Roman" w:eastAsia="Calibri" w:hAnsi="Times New Roman" w:cs="Times New Roman"/>
                <w:sz w:val="12"/>
                <w:szCs w:val="12"/>
              </w:rPr>
            </w:pPr>
            <w:r w:rsidRPr="004C786A">
              <w:rPr>
                <w:rFonts w:ascii="Times New Roman" w:eastAsia="Calibri" w:hAnsi="Times New Roman" w:cs="Times New Roman"/>
                <w:sz w:val="12"/>
                <w:szCs w:val="12"/>
              </w:rPr>
              <w:t>1 квартал 2022 года</w:t>
            </w:r>
          </w:p>
          <w:p w:rsidR="004C786A" w:rsidRPr="004C786A" w:rsidRDefault="004C786A" w:rsidP="004C786A">
            <w:pPr>
              <w:widowControl w:val="0"/>
              <w:jc w:val="center"/>
              <w:rPr>
                <w:rFonts w:ascii="Times New Roman" w:eastAsia="Calibri" w:hAnsi="Times New Roman" w:cs="Times New Roman"/>
                <w:sz w:val="12"/>
                <w:szCs w:val="12"/>
              </w:rPr>
            </w:pPr>
          </w:p>
        </w:tc>
        <w:tc>
          <w:tcPr>
            <w:tcW w:w="0" w:type="auto"/>
            <w:vAlign w:val="center"/>
          </w:tcPr>
          <w:p w:rsidR="004C786A" w:rsidRPr="004C786A" w:rsidRDefault="004C786A" w:rsidP="004C786A">
            <w:pPr>
              <w:autoSpaceDE w:val="0"/>
              <w:autoSpaceDN w:val="0"/>
              <w:adjustRightInd w:val="0"/>
              <w:jc w:val="center"/>
              <w:rPr>
                <w:rFonts w:ascii="Times New Roman" w:eastAsia="Calibri" w:hAnsi="Times New Roman" w:cs="Times New Roman"/>
                <w:sz w:val="12"/>
                <w:szCs w:val="12"/>
              </w:rPr>
            </w:pPr>
          </w:p>
        </w:tc>
      </w:tr>
      <w:tr w:rsidR="004C786A" w:rsidRPr="004C786A" w:rsidTr="004C786A">
        <w:tc>
          <w:tcPr>
            <w:tcW w:w="0" w:type="auto"/>
            <w:vAlign w:val="center"/>
          </w:tcPr>
          <w:p w:rsidR="004C786A" w:rsidRPr="004C786A" w:rsidRDefault="004C786A" w:rsidP="004C786A">
            <w:pPr>
              <w:widowControl w:val="0"/>
              <w:jc w:val="center"/>
              <w:rPr>
                <w:rFonts w:ascii="Times New Roman" w:eastAsia="Arial Unicode MS" w:hAnsi="Times New Roman" w:cs="Times New Roman"/>
                <w:color w:val="000000"/>
                <w:spacing w:val="4"/>
                <w:sz w:val="12"/>
                <w:szCs w:val="12"/>
                <w:shd w:val="clear" w:color="auto" w:fill="FFFFFF"/>
                <w:lang w:bidi="ru-RU"/>
              </w:rPr>
            </w:pPr>
            <w:r w:rsidRPr="004C786A">
              <w:rPr>
                <w:rFonts w:ascii="Times New Roman" w:eastAsia="Arial Unicode MS" w:hAnsi="Times New Roman" w:cs="Times New Roman"/>
                <w:color w:val="000000"/>
                <w:spacing w:val="4"/>
                <w:sz w:val="12"/>
                <w:szCs w:val="12"/>
                <w:shd w:val="clear" w:color="auto" w:fill="FFFFFF"/>
                <w:lang w:bidi="ru-RU"/>
              </w:rPr>
              <w:t>5.</w:t>
            </w:r>
          </w:p>
        </w:tc>
        <w:tc>
          <w:tcPr>
            <w:tcW w:w="0" w:type="auto"/>
            <w:vAlign w:val="center"/>
          </w:tcPr>
          <w:p w:rsidR="004C786A" w:rsidRPr="004C786A" w:rsidRDefault="004C786A" w:rsidP="004C786A">
            <w:pPr>
              <w:jc w:val="center"/>
              <w:rPr>
                <w:rFonts w:ascii="Times New Roman" w:eastAsia="Calibri" w:hAnsi="Times New Roman" w:cs="Times New Roman"/>
                <w:sz w:val="12"/>
                <w:szCs w:val="12"/>
              </w:rPr>
            </w:pPr>
            <w:r w:rsidRPr="004C786A">
              <w:rPr>
                <w:rFonts w:ascii="Times New Roman" w:eastAsia="Calibri" w:hAnsi="Times New Roman" w:cs="Times New Roman"/>
                <w:sz w:val="12"/>
                <w:szCs w:val="12"/>
              </w:rPr>
              <w:t>Разработка и утверждение Программы (Плана) профилактики рисков причинения вреда (ущерба) охраняемым законом ценностям по региональному государственному экологическому надзору</w:t>
            </w:r>
          </w:p>
        </w:tc>
        <w:tc>
          <w:tcPr>
            <w:tcW w:w="0" w:type="auto"/>
            <w:vAlign w:val="center"/>
          </w:tcPr>
          <w:p w:rsidR="004C786A" w:rsidRPr="004C786A" w:rsidRDefault="004C786A" w:rsidP="004C786A">
            <w:pPr>
              <w:autoSpaceDE w:val="0"/>
              <w:autoSpaceDN w:val="0"/>
              <w:adjustRightInd w:val="0"/>
              <w:jc w:val="center"/>
              <w:rPr>
                <w:rFonts w:ascii="Times New Roman" w:eastAsia="Calibri" w:hAnsi="Times New Roman" w:cs="Times New Roman"/>
                <w:sz w:val="12"/>
                <w:szCs w:val="12"/>
              </w:rPr>
            </w:pPr>
            <w:r w:rsidRPr="004C786A">
              <w:rPr>
                <w:rFonts w:ascii="Times New Roman" w:eastAsia="Calibri" w:hAnsi="Times New Roman" w:cs="Times New Roman"/>
                <w:sz w:val="12"/>
                <w:szCs w:val="12"/>
              </w:rPr>
              <w:t>до 1 октября 2022 года разработать, до 20 декабря 2022 утвердить</w:t>
            </w:r>
          </w:p>
        </w:tc>
        <w:tc>
          <w:tcPr>
            <w:tcW w:w="0" w:type="auto"/>
            <w:vAlign w:val="center"/>
          </w:tcPr>
          <w:p w:rsidR="004C786A" w:rsidRPr="004C786A" w:rsidRDefault="004C786A" w:rsidP="004C786A">
            <w:pPr>
              <w:autoSpaceDE w:val="0"/>
              <w:autoSpaceDN w:val="0"/>
              <w:adjustRightInd w:val="0"/>
              <w:jc w:val="center"/>
              <w:rPr>
                <w:rFonts w:ascii="Times New Roman" w:eastAsia="Calibri" w:hAnsi="Times New Roman" w:cs="Times New Roman"/>
                <w:sz w:val="12"/>
                <w:szCs w:val="12"/>
              </w:rPr>
            </w:pPr>
          </w:p>
        </w:tc>
      </w:tr>
    </w:tbl>
    <w:p w:rsidR="00402CE1" w:rsidRDefault="00402CE1" w:rsidP="00402CE1">
      <w:pPr>
        <w:tabs>
          <w:tab w:val="left" w:pos="0"/>
        </w:tabs>
        <w:spacing w:after="0" w:line="240" w:lineRule="auto"/>
        <w:ind w:firstLine="284"/>
        <w:jc w:val="right"/>
        <w:rPr>
          <w:rFonts w:ascii="Times New Roman" w:hAnsi="Times New Roman" w:cs="Times New Roman"/>
          <w:sz w:val="12"/>
          <w:szCs w:val="12"/>
        </w:rPr>
      </w:pP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4. Оценка эффект</w:t>
      </w:r>
      <w:r>
        <w:rPr>
          <w:rFonts w:ascii="Times New Roman" w:hAnsi="Times New Roman" w:cs="Times New Roman"/>
          <w:sz w:val="12"/>
          <w:szCs w:val="12"/>
        </w:rPr>
        <w:t xml:space="preserve">ивности Программы профилактики </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 xml:space="preserve">Одним из индикативных показателей эффективности надзора является проведение запланированных плановых проверок в полном объеме. Анализ текущей деятельности отдела экологии  по осуществлению регионального государственного экологического надзора, показал, что план проверок на 2021 год исполняется в соответствии с утвержденными сроками. </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 xml:space="preserve">Показатели качества профилактических мероприятий направлены </w:t>
      </w:r>
      <w:proofErr w:type="gramStart"/>
      <w:r w:rsidRPr="004C786A">
        <w:rPr>
          <w:rFonts w:ascii="Times New Roman" w:hAnsi="Times New Roman" w:cs="Times New Roman"/>
          <w:sz w:val="12"/>
          <w:szCs w:val="12"/>
        </w:rPr>
        <w:t>на</w:t>
      </w:r>
      <w:proofErr w:type="gramEnd"/>
      <w:r w:rsidRPr="004C786A">
        <w:rPr>
          <w:rFonts w:ascii="Times New Roman" w:hAnsi="Times New Roman" w:cs="Times New Roman"/>
          <w:sz w:val="12"/>
          <w:szCs w:val="12"/>
        </w:rPr>
        <w:t xml:space="preserve">: </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 количество проведённых профилактических мероприятий;</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 улучшение состояния подконтрольной среды (повышение уровня законопослушности, повышение качества поступающей информации);</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 xml:space="preserve"> - снижение количества нарушений обязательных требований;</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 xml:space="preserve"> - снижение количества фактов причинения вреда окружающей среде.</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Оценка результативности и эффективности контрольно-надзорной деятельности направлена на снижение уровня вреда (ущерба)</w:t>
      </w:r>
      <w:r>
        <w:rPr>
          <w:rFonts w:ascii="Times New Roman" w:hAnsi="Times New Roman" w:cs="Times New Roman"/>
          <w:sz w:val="12"/>
          <w:szCs w:val="12"/>
        </w:rPr>
        <w:t xml:space="preserve"> охраняемым законом ценностям. </w:t>
      </w:r>
    </w:p>
    <w:p w:rsidR="00A84F34"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5. Отчетные показатели профилактических мероприятий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346"/>
        <w:gridCol w:w="716"/>
      </w:tblGrid>
      <w:tr w:rsidR="004C786A" w:rsidRPr="004C786A" w:rsidTr="004C786A">
        <w:tc>
          <w:tcPr>
            <w:tcW w:w="667" w:type="dxa"/>
            <w:vAlign w:val="center"/>
          </w:tcPr>
          <w:p w:rsidR="004C786A" w:rsidRPr="004C786A" w:rsidRDefault="004C786A" w:rsidP="004C786A">
            <w:pPr>
              <w:spacing w:after="0" w:line="240" w:lineRule="auto"/>
              <w:jc w:val="center"/>
              <w:rPr>
                <w:rFonts w:ascii="Times New Roman" w:hAnsi="Times New Roman" w:cs="Times New Roman"/>
                <w:sz w:val="12"/>
                <w:szCs w:val="12"/>
              </w:rPr>
            </w:pPr>
            <w:r w:rsidRPr="004C786A">
              <w:rPr>
                <w:rFonts w:ascii="Times New Roman" w:hAnsi="Times New Roman" w:cs="Times New Roman"/>
                <w:sz w:val="12"/>
                <w:szCs w:val="12"/>
              </w:rPr>
              <w:t>№ П\</w:t>
            </w:r>
            <w:proofErr w:type="gramStart"/>
            <w:r w:rsidRPr="004C786A">
              <w:rPr>
                <w:rFonts w:ascii="Times New Roman" w:hAnsi="Times New Roman" w:cs="Times New Roman"/>
                <w:sz w:val="12"/>
                <w:szCs w:val="12"/>
              </w:rPr>
              <w:t>П</w:t>
            </w:r>
            <w:proofErr w:type="gramEnd"/>
          </w:p>
        </w:tc>
        <w:tc>
          <w:tcPr>
            <w:tcW w:w="6346" w:type="dxa"/>
            <w:vAlign w:val="center"/>
          </w:tcPr>
          <w:p w:rsidR="004C786A" w:rsidRPr="004C786A" w:rsidRDefault="004C786A" w:rsidP="004C786A">
            <w:pPr>
              <w:spacing w:after="0" w:line="240" w:lineRule="auto"/>
              <w:jc w:val="center"/>
              <w:rPr>
                <w:rFonts w:ascii="Times New Roman" w:hAnsi="Times New Roman" w:cs="Times New Roman"/>
                <w:sz w:val="12"/>
                <w:szCs w:val="12"/>
              </w:rPr>
            </w:pPr>
            <w:r w:rsidRPr="004C786A">
              <w:rPr>
                <w:rFonts w:ascii="Times New Roman" w:hAnsi="Times New Roman" w:cs="Times New Roman"/>
                <w:sz w:val="12"/>
                <w:szCs w:val="12"/>
              </w:rPr>
              <w:t>Наименование показателя</w:t>
            </w:r>
          </w:p>
        </w:tc>
        <w:tc>
          <w:tcPr>
            <w:tcW w:w="716" w:type="dxa"/>
            <w:vAlign w:val="center"/>
          </w:tcPr>
          <w:p w:rsidR="004C786A" w:rsidRPr="004C786A" w:rsidRDefault="004C786A" w:rsidP="004C786A">
            <w:pPr>
              <w:spacing w:after="0" w:line="240" w:lineRule="auto"/>
              <w:jc w:val="center"/>
              <w:rPr>
                <w:rFonts w:ascii="Times New Roman" w:hAnsi="Times New Roman" w:cs="Times New Roman"/>
                <w:sz w:val="12"/>
                <w:szCs w:val="12"/>
              </w:rPr>
            </w:pPr>
            <w:r w:rsidRPr="004C786A">
              <w:rPr>
                <w:rFonts w:ascii="Times New Roman" w:hAnsi="Times New Roman" w:cs="Times New Roman"/>
                <w:sz w:val="12"/>
                <w:szCs w:val="12"/>
              </w:rPr>
              <w:t>Величина</w:t>
            </w:r>
          </w:p>
        </w:tc>
      </w:tr>
      <w:tr w:rsidR="004C786A" w:rsidRPr="004C786A" w:rsidTr="004C786A">
        <w:tc>
          <w:tcPr>
            <w:tcW w:w="667" w:type="dxa"/>
            <w:vAlign w:val="center"/>
          </w:tcPr>
          <w:p w:rsidR="004C786A" w:rsidRPr="004C786A" w:rsidRDefault="004C786A" w:rsidP="004C786A">
            <w:pPr>
              <w:spacing w:after="0" w:line="240" w:lineRule="auto"/>
              <w:jc w:val="center"/>
              <w:rPr>
                <w:rFonts w:ascii="Times New Roman" w:hAnsi="Times New Roman" w:cs="Times New Roman"/>
                <w:sz w:val="12"/>
                <w:szCs w:val="12"/>
              </w:rPr>
            </w:pPr>
            <w:r w:rsidRPr="004C786A">
              <w:rPr>
                <w:rFonts w:ascii="Times New Roman" w:hAnsi="Times New Roman" w:cs="Times New Roman"/>
                <w:sz w:val="12"/>
                <w:szCs w:val="12"/>
              </w:rPr>
              <w:t>1</w:t>
            </w:r>
          </w:p>
        </w:tc>
        <w:tc>
          <w:tcPr>
            <w:tcW w:w="6346" w:type="dxa"/>
            <w:vAlign w:val="center"/>
          </w:tcPr>
          <w:p w:rsidR="004C786A" w:rsidRPr="004C786A" w:rsidRDefault="004C786A" w:rsidP="004C786A">
            <w:pPr>
              <w:spacing w:after="0" w:line="240" w:lineRule="auto"/>
              <w:jc w:val="center"/>
              <w:rPr>
                <w:rFonts w:ascii="Times New Roman" w:hAnsi="Times New Roman" w:cs="Times New Roman"/>
                <w:sz w:val="12"/>
                <w:szCs w:val="12"/>
              </w:rPr>
            </w:pPr>
            <w:r w:rsidRPr="004C786A">
              <w:rPr>
                <w:rFonts w:ascii="Times New Roman" w:hAnsi="Times New Roman" w:cs="Times New Roman"/>
                <w:bCs/>
                <w:color w:val="000000"/>
                <w:sz w:val="12"/>
                <w:szCs w:val="12"/>
              </w:rPr>
              <w:t xml:space="preserve">Количество проведённых профилактических мероприятий к </w:t>
            </w:r>
            <w:proofErr w:type="gramStart"/>
            <w:r w:rsidRPr="004C786A">
              <w:rPr>
                <w:rFonts w:ascii="Times New Roman" w:hAnsi="Times New Roman" w:cs="Times New Roman"/>
                <w:bCs/>
                <w:color w:val="000000"/>
                <w:sz w:val="12"/>
                <w:szCs w:val="12"/>
              </w:rPr>
              <w:t>запланированным</w:t>
            </w:r>
            <w:proofErr w:type="gramEnd"/>
          </w:p>
        </w:tc>
        <w:tc>
          <w:tcPr>
            <w:tcW w:w="716" w:type="dxa"/>
            <w:vAlign w:val="center"/>
          </w:tcPr>
          <w:p w:rsidR="004C786A" w:rsidRPr="004C786A" w:rsidRDefault="004C786A" w:rsidP="004C786A">
            <w:pPr>
              <w:spacing w:after="0" w:line="240" w:lineRule="auto"/>
              <w:jc w:val="center"/>
              <w:rPr>
                <w:rFonts w:ascii="Times New Roman" w:hAnsi="Times New Roman" w:cs="Times New Roman"/>
                <w:sz w:val="12"/>
                <w:szCs w:val="12"/>
              </w:rPr>
            </w:pPr>
            <w:r w:rsidRPr="004C786A">
              <w:rPr>
                <w:rFonts w:ascii="Times New Roman" w:hAnsi="Times New Roman" w:cs="Times New Roman"/>
                <w:sz w:val="12"/>
                <w:szCs w:val="12"/>
              </w:rPr>
              <w:t>100%</w:t>
            </w:r>
          </w:p>
        </w:tc>
      </w:tr>
      <w:tr w:rsidR="004C786A" w:rsidRPr="004C786A" w:rsidTr="004C786A">
        <w:tc>
          <w:tcPr>
            <w:tcW w:w="667" w:type="dxa"/>
            <w:vAlign w:val="center"/>
          </w:tcPr>
          <w:p w:rsidR="004C786A" w:rsidRPr="004C786A" w:rsidRDefault="004C786A" w:rsidP="004C786A">
            <w:pPr>
              <w:spacing w:after="0" w:line="240" w:lineRule="auto"/>
              <w:jc w:val="center"/>
              <w:rPr>
                <w:rFonts w:ascii="Times New Roman" w:hAnsi="Times New Roman" w:cs="Times New Roman"/>
                <w:color w:val="000000"/>
                <w:sz w:val="12"/>
                <w:szCs w:val="12"/>
              </w:rPr>
            </w:pPr>
            <w:r w:rsidRPr="004C786A">
              <w:rPr>
                <w:rFonts w:ascii="Times New Roman" w:hAnsi="Times New Roman" w:cs="Times New Roman"/>
                <w:color w:val="000000"/>
                <w:sz w:val="12"/>
                <w:szCs w:val="12"/>
              </w:rPr>
              <w:t>2</w:t>
            </w:r>
          </w:p>
        </w:tc>
        <w:tc>
          <w:tcPr>
            <w:tcW w:w="6346" w:type="dxa"/>
            <w:vAlign w:val="center"/>
          </w:tcPr>
          <w:p w:rsidR="004C786A" w:rsidRPr="004C786A" w:rsidRDefault="004C786A" w:rsidP="004C786A">
            <w:pPr>
              <w:spacing w:after="0" w:line="240" w:lineRule="auto"/>
              <w:jc w:val="center"/>
              <w:rPr>
                <w:rFonts w:ascii="Times New Roman" w:eastAsia="Calibri" w:hAnsi="Times New Roman" w:cs="Times New Roman"/>
                <w:color w:val="000000"/>
                <w:sz w:val="12"/>
                <w:szCs w:val="12"/>
              </w:rPr>
            </w:pPr>
            <w:r w:rsidRPr="004C786A">
              <w:rPr>
                <w:rFonts w:ascii="Times New Roman" w:hAnsi="Times New Roman" w:cs="Times New Roman"/>
                <w:color w:val="000000"/>
                <w:sz w:val="12"/>
                <w:szCs w:val="12"/>
              </w:rPr>
              <w:t xml:space="preserve">Выдача предостережений  </w:t>
            </w:r>
            <w:r w:rsidRPr="004C786A">
              <w:rPr>
                <w:rFonts w:ascii="Times New Roman" w:eastAsia="Calibri" w:hAnsi="Times New Roman" w:cs="Times New Roman"/>
                <w:color w:val="000000"/>
                <w:sz w:val="12"/>
                <w:szCs w:val="12"/>
              </w:rPr>
              <w:t>о   недопустимости нарушения обязательных требований в случаях, предусмотренных законодательством к общему количеству подконтрольных субъектов.</w:t>
            </w:r>
          </w:p>
        </w:tc>
        <w:tc>
          <w:tcPr>
            <w:tcW w:w="716" w:type="dxa"/>
            <w:vAlign w:val="center"/>
          </w:tcPr>
          <w:p w:rsidR="004C786A" w:rsidRPr="004C786A" w:rsidRDefault="004C786A" w:rsidP="004C786A">
            <w:pPr>
              <w:spacing w:after="0" w:line="240" w:lineRule="auto"/>
              <w:jc w:val="center"/>
              <w:rPr>
                <w:rFonts w:ascii="Times New Roman" w:hAnsi="Times New Roman" w:cs="Times New Roman"/>
                <w:color w:val="000000"/>
                <w:sz w:val="12"/>
                <w:szCs w:val="12"/>
              </w:rPr>
            </w:pPr>
            <w:r w:rsidRPr="004C786A">
              <w:rPr>
                <w:rFonts w:ascii="Times New Roman" w:hAnsi="Times New Roman" w:cs="Times New Roman"/>
                <w:color w:val="000000"/>
                <w:sz w:val="12"/>
                <w:szCs w:val="12"/>
              </w:rPr>
              <w:t>5%</w:t>
            </w:r>
          </w:p>
        </w:tc>
      </w:tr>
      <w:tr w:rsidR="004C786A" w:rsidRPr="004C786A" w:rsidTr="004C786A">
        <w:tc>
          <w:tcPr>
            <w:tcW w:w="667" w:type="dxa"/>
            <w:vAlign w:val="center"/>
          </w:tcPr>
          <w:p w:rsidR="004C786A" w:rsidRPr="004C786A" w:rsidRDefault="004C786A" w:rsidP="004C786A">
            <w:pPr>
              <w:spacing w:after="0" w:line="240" w:lineRule="auto"/>
              <w:jc w:val="center"/>
              <w:rPr>
                <w:rFonts w:ascii="Times New Roman" w:hAnsi="Times New Roman" w:cs="Times New Roman"/>
                <w:color w:val="000000"/>
                <w:sz w:val="12"/>
                <w:szCs w:val="12"/>
              </w:rPr>
            </w:pPr>
            <w:r w:rsidRPr="004C786A">
              <w:rPr>
                <w:rFonts w:ascii="Times New Roman" w:hAnsi="Times New Roman" w:cs="Times New Roman"/>
                <w:color w:val="000000"/>
                <w:sz w:val="12"/>
                <w:szCs w:val="12"/>
              </w:rPr>
              <w:t>3</w:t>
            </w:r>
          </w:p>
        </w:tc>
        <w:tc>
          <w:tcPr>
            <w:tcW w:w="6346" w:type="dxa"/>
            <w:vAlign w:val="center"/>
          </w:tcPr>
          <w:p w:rsidR="004C786A" w:rsidRPr="004C786A" w:rsidRDefault="004C786A" w:rsidP="004C786A">
            <w:pPr>
              <w:autoSpaceDE w:val="0"/>
              <w:autoSpaceDN w:val="0"/>
              <w:adjustRightInd w:val="0"/>
              <w:spacing w:after="0" w:line="240" w:lineRule="auto"/>
              <w:jc w:val="center"/>
              <w:rPr>
                <w:rFonts w:ascii="Times New Roman" w:eastAsia="Calibri" w:hAnsi="Times New Roman" w:cs="Times New Roman"/>
                <w:sz w:val="12"/>
                <w:szCs w:val="12"/>
              </w:rPr>
            </w:pPr>
            <w:r w:rsidRPr="004C786A">
              <w:rPr>
                <w:rFonts w:ascii="Times New Roman" w:hAnsi="Times New Roman" w:cs="Times New Roman"/>
                <w:color w:val="000000"/>
                <w:sz w:val="12"/>
                <w:szCs w:val="12"/>
              </w:rPr>
              <w:t>Подконтрольные субъекты, в отношении которых проведены профилактические мероприятия к общему количеству контролируемых субъектов.</w:t>
            </w:r>
          </w:p>
        </w:tc>
        <w:tc>
          <w:tcPr>
            <w:tcW w:w="716" w:type="dxa"/>
            <w:vAlign w:val="center"/>
          </w:tcPr>
          <w:p w:rsidR="004C786A" w:rsidRPr="004C786A" w:rsidRDefault="004C786A" w:rsidP="004C786A">
            <w:pPr>
              <w:spacing w:after="0" w:line="240" w:lineRule="auto"/>
              <w:jc w:val="center"/>
              <w:rPr>
                <w:rFonts w:ascii="Times New Roman" w:hAnsi="Times New Roman" w:cs="Times New Roman"/>
                <w:color w:val="000000"/>
                <w:sz w:val="12"/>
                <w:szCs w:val="12"/>
              </w:rPr>
            </w:pPr>
            <w:r w:rsidRPr="004C786A">
              <w:rPr>
                <w:rFonts w:ascii="Times New Roman" w:hAnsi="Times New Roman" w:cs="Times New Roman"/>
                <w:color w:val="000000"/>
                <w:sz w:val="12"/>
                <w:szCs w:val="12"/>
              </w:rPr>
              <w:t>30%</w:t>
            </w:r>
          </w:p>
        </w:tc>
      </w:tr>
    </w:tbl>
    <w:p w:rsidR="004C786A" w:rsidRDefault="004C786A" w:rsidP="004C786A">
      <w:pPr>
        <w:tabs>
          <w:tab w:val="left" w:pos="0"/>
        </w:tabs>
        <w:spacing w:after="0" w:line="240" w:lineRule="auto"/>
        <w:ind w:firstLine="284"/>
        <w:jc w:val="both"/>
        <w:rPr>
          <w:rFonts w:ascii="Times New Roman" w:hAnsi="Times New Roman" w:cs="Times New Roman"/>
          <w:sz w:val="12"/>
          <w:szCs w:val="12"/>
        </w:rPr>
      </w:pP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6. Ресурсное обеспечение Программы</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Реализация Программы осуществляется за счет средств, выделяемых из областного бюджета (субвенции) на исполнение  переданных  полномочий по осуществлению государственного надзора в сфере охраны окружающей среды, а так же ресурсов, выделяемых на основную деятельность  отдела экологии.</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Дополнительных финансовых и иных ресурсов, необходимых для реализации Программы, не требуется.</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Организация и проведение профилактических мероприятий осуществляется в соответствии с планом-графиком профилактических мероприятий.</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7. Механизм реализации Программы</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proofErr w:type="gramStart"/>
      <w:r w:rsidRPr="004C786A">
        <w:rPr>
          <w:rFonts w:ascii="Times New Roman" w:hAnsi="Times New Roman" w:cs="Times New Roman"/>
          <w:sz w:val="12"/>
          <w:szCs w:val="12"/>
        </w:rPr>
        <w:t>Формирование планов профилактических мероприятий осуществляется ежегодно в соответствии с требованиями статьи 44 Федерального закона от 31.07.2020 № 248-ФЗ « О государственном  контроле (надзоре) и муниципальном контроле в Российской Федерации», постановления Правительства Российской Федерации  от 25.06.2021г. №990 «Об утверждении правил разработки и утверждения контрольными (надзорными) органами Программы профилактики рисков причинения вреда (ущерба)</w:t>
      </w:r>
      <w:r>
        <w:rPr>
          <w:rFonts w:ascii="Times New Roman" w:hAnsi="Times New Roman" w:cs="Times New Roman"/>
          <w:sz w:val="12"/>
          <w:szCs w:val="12"/>
        </w:rPr>
        <w:t xml:space="preserve"> охраняемым законом ценностям».</w:t>
      </w:r>
      <w:proofErr w:type="gramEnd"/>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Ежегодные планы профилактических мероприятий формируются по результатам анализа соблюдения обязательных требований при осуществлении государственного экологического контроля (надзора) в сфере охраны окружающей среды.</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lastRenderedPageBreak/>
        <w:t xml:space="preserve">Корректировка планов профилактических мероприятий при необходимости осуществляется ежеквартально не позднее 20 числа месяца квартала, следующего за </w:t>
      </w:r>
      <w:proofErr w:type="gramStart"/>
      <w:r w:rsidRPr="004C786A">
        <w:rPr>
          <w:rFonts w:ascii="Times New Roman" w:hAnsi="Times New Roman" w:cs="Times New Roman"/>
          <w:sz w:val="12"/>
          <w:szCs w:val="12"/>
        </w:rPr>
        <w:t>отчетным</w:t>
      </w:r>
      <w:proofErr w:type="gramEnd"/>
      <w:r w:rsidRPr="004C786A">
        <w:rPr>
          <w:rFonts w:ascii="Times New Roman" w:hAnsi="Times New Roman" w:cs="Times New Roman"/>
          <w:sz w:val="12"/>
          <w:szCs w:val="12"/>
        </w:rPr>
        <w:t xml:space="preserve">. </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 xml:space="preserve">Руководителем Программы является руководитель Контрольного управления администрации муниципального района Сергиевский. </w:t>
      </w:r>
    </w:p>
    <w:p w:rsidR="004C786A" w:rsidRP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В обязанности руководителя Программы входит организация и координирование   деятельности Контрольного управления  по реализации Программы.</w:t>
      </w:r>
    </w:p>
    <w:p w:rsidR="004C786A" w:rsidRDefault="004C786A" w:rsidP="004C786A">
      <w:pPr>
        <w:tabs>
          <w:tab w:val="left" w:pos="0"/>
        </w:tabs>
        <w:spacing w:after="0" w:line="240" w:lineRule="auto"/>
        <w:ind w:firstLine="284"/>
        <w:jc w:val="both"/>
        <w:rPr>
          <w:rFonts w:ascii="Times New Roman" w:hAnsi="Times New Roman" w:cs="Times New Roman"/>
          <w:sz w:val="12"/>
          <w:szCs w:val="12"/>
        </w:rPr>
      </w:pPr>
      <w:r w:rsidRPr="004C786A">
        <w:rPr>
          <w:rFonts w:ascii="Times New Roman" w:hAnsi="Times New Roman" w:cs="Times New Roman"/>
          <w:sz w:val="12"/>
          <w:szCs w:val="12"/>
        </w:rPr>
        <w:t>Перечень должностных лиц, ответственных за организацию  и проведение мероприятий Программы, представлен  в  плане мероприятий по профилактике рисков причинения вреда  охраняемым законом ценностям вследствие нарушений обязательных требований законодательства в сфере охраны окружающей среды на территории муниципального района Сергиевский Самарской области.</w:t>
      </w:r>
    </w:p>
    <w:p w:rsidR="00A84F34" w:rsidRDefault="00A84F34" w:rsidP="00A84F34">
      <w:pPr>
        <w:tabs>
          <w:tab w:val="left" w:pos="0"/>
        </w:tabs>
        <w:spacing w:after="0" w:line="240" w:lineRule="auto"/>
        <w:ind w:firstLine="284"/>
        <w:jc w:val="both"/>
        <w:rPr>
          <w:rFonts w:ascii="Times New Roman" w:hAnsi="Times New Roman" w:cs="Times New Roman"/>
          <w:sz w:val="12"/>
          <w:szCs w:val="12"/>
        </w:rPr>
      </w:pPr>
    </w:p>
    <w:p w:rsidR="00227BD9" w:rsidRPr="00227BD9" w:rsidRDefault="00227BD9" w:rsidP="00227BD9">
      <w:pPr>
        <w:tabs>
          <w:tab w:val="left" w:pos="0"/>
        </w:tabs>
        <w:spacing w:after="0" w:line="240" w:lineRule="auto"/>
        <w:ind w:firstLine="284"/>
        <w:jc w:val="center"/>
        <w:rPr>
          <w:rFonts w:ascii="Times New Roman" w:hAnsi="Times New Roman" w:cs="Times New Roman"/>
          <w:sz w:val="12"/>
          <w:szCs w:val="12"/>
        </w:rPr>
      </w:pPr>
      <w:r w:rsidRPr="00227BD9">
        <w:rPr>
          <w:rFonts w:ascii="Times New Roman" w:hAnsi="Times New Roman" w:cs="Times New Roman"/>
          <w:sz w:val="12"/>
          <w:szCs w:val="12"/>
        </w:rPr>
        <w:t>Администрация</w:t>
      </w:r>
    </w:p>
    <w:p w:rsidR="00227BD9" w:rsidRPr="00227BD9" w:rsidRDefault="00227BD9" w:rsidP="00227BD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27BD9">
        <w:rPr>
          <w:rFonts w:ascii="Times New Roman" w:hAnsi="Times New Roman" w:cs="Times New Roman"/>
          <w:sz w:val="12"/>
          <w:szCs w:val="12"/>
        </w:rPr>
        <w:t>Сергиевский</w:t>
      </w:r>
    </w:p>
    <w:p w:rsidR="00227BD9" w:rsidRPr="00227BD9" w:rsidRDefault="00227BD9" w:rsidP="00227BD9">
      <w:pPr>
        <w:tabs>
          <w:tab w:val="left" w:pos="0"/>
        </w:tabs>
        <w:spacing w:after="0" w:line="240" w:lineRule="auto"/>
        <w:ind w:firstLine="284"/>
        <w:jc w:val="center"/>
        <w:rPr>
          <w:rFonts w:ascii="Times New Roman" w:hAnsi="Times New Roman" w:cs="Times New Roman"/>
          <w:sz w:val="12"/>
          <w:szCs w:val="12"/>
        </w:rPr>
      </w:pPr>
      <w:r w:rsidRPr="00227BD9">
        <w:rPr>
          <w:rFonts w:ascii="Times New Roman" w:hAnsi="Times New Roman" w:cs="Times New Roman"/>
          <w:sz w:val="12"/>
          <w:szCs w:val="12"/>
        </w:rPr>
        <w:t>Самарской области</w:t>
      </w:r>
    </w:p>
    <w:p w:rsidR="00227BD9" w:rsidRPr="00227BD9" w:rsidRDefault="00227BD9" w:rsidP="00227BD9">
      <w:pPr>
        <w:tabs>
          <w:tab w:val="left" w:pos="0"/>
        </w:tabs>
        <w:spacing w:after="0" w:line="240" w:lineRule="auto"/>
        <w:ind w:firstLine="284"/>
        <w:jc w:val="center"/>
        <w:rPr>
          <w:rFonts w:ascii="Times New Roman" w:hAnsi="Times New Roman" w:cs="Times New Roman"/>
          <w:sz w:val="12"/>
          <w:szCs w:val="12"/>
        </w:rPr>
      </w:pPr>
      <w:r w:rsidRPr="00227BD9">
        <w:rPr>
          <w:rFonts w:ascii="Times New Roman" w:hAnsi="Times New Roman" w:cs="Times New Roman"/>
          <w:sz w:val="12"/>
          <w:szCs w:val="12"/>
        </w:rPr>
        <w:t>ПОСТАНОВЛЕНИЕ</w:t>
      </w:r>
    </w:p>
    <w:p w:rsidR="00227BD9" w:rsidRDefault="00227BD9" w:rsidP="00227BD9">
      <w:pPr>
        <w:tabs>
          <w:tab w:val="left" w:pos="0"/>
        </w:tabs>
        <w:spacing w:after="0" w:line="240" w:lineRule="auto"/>
        <w:ind w:firstLine="284"/>
        <w:rPr>
          <w:rFonts w:ascii="Times New Roman" w:hAnsi="Times New Roman" w:cs="Times New Roman"/>
          <w:sz w:val="12"/>
          <w:szCs w:val="12"/>
        </w:rPr>
      </w:pPr>
      <w:r w:rsidRPr="00227BD9">
        <w:rPr>
          <w:rFonts w:ascii="Times New Roman" w:hAnsi="Times New Roman" w:cs="Times New Roman"/>
          <w:sz w:val="12"/>
          <w:szCs w:val="12"/>
        </w:rPr>
        <w:t xml:space="preserve"> «06» декабря 2021 г.</w:t>
      </w:r>
      <w:r>
        <w:rPr>
          <w:rFonts w:ascii="Times New Roman" w:hAnsi="Times New Roman" w:cs="Times New Roman"/>
          <w:sz w:val="12"/>
          <w:szCs w:val="12"/>
        </w:rPr>
        <w:t xml:space="preserve">                                                                                                                                                                                                </w:t>
      </w:r>
      <w:r w:rsidRPr="00227BD9">
        <w:rPr>
          <w:rFonts w:ascii="Times New Roman" w:hAnsi="Times New Roman" w:cs="Times New Roman"/>
          <w:sz w:val="12"/>
          <w:szCs w:val="12"/>
        </w:rPr>
        <w:t>№1111</w:t>
      </w:r>
    </w:p>
    <w:p w:rsidR="00227BD9" w:rsidRDefault="00227BD9" w:rsidP="00227BD9">
      <w:pPr>
        <w:tabs>
          <w:tab w:val="left" w:pos="0"/>
        </w:tabs>
        <w:spacing w:after="0" w:line="240" w:lineRule="auto"/>
        <w:ind w:firstLine="284"/>
        <w:jc w:val="center"/>
        <w:rPr>
          <w:rFonts w:ascii="Times New Roman" w:hAnsi="Times New Roman" w:cs="Times New Roman"/>
          <w:sz w:val="12"/>
          <w:szCs w:val="12"/>
        </w:rPr>
      </w:pPr>
      <w:r w:rsidRPr="00227BD9">
        <w:rPr>
          <w:rFonts w:ascii="Times New Roman" w:hAnsi="Times New Roman" w:cs="Times New Roman"/>
          <w:sz w:val="12"/>
          <w:szCs w:val="12"/>
        </w:rPr>
        <w:t>Об утв</w:t>
      </w:r>
      <w:r>
        <w:rPr>
          <w:rFonts w:ascii="Times New Roman" w:hAnsi="Times New Roman" w:cs="Times New Roman"/>
          <w:sz w:val="12"/>
          <w:szCs w:val="12"/>
        </w:rPr>
        <w:t xml:space="preserve">ерждении программы профилактики </w:t>
      </w:r>
      <w:r w:rsidRPr="00227BD9">
        <w:rPr>
          <w:rFonts w:ascii="Times New Roman" w:hAnsi="Times New Roman" w:cs="Times New Roman"/>
          <w:sz w:val="12"/>
          <w:szCs w:val="12"/>
        </w:rPr>
        <w:t>р</w:t>
      </w:r>
      <w:r>
        <w:rPr>
          <w:rFonts w:ascii="Times New Roman" w:hAnsi="Times New Roman" w:cs="Times New Roman"/>
          <w:sz w:val="12"/>
          <w:szCs w:val="12"/>
        </w:rPr>
        <w:t>исков причинения вреда (ущерба)</w:t>
      </w:r>
      <w:r w:rsidRPr="00227BD9">
        <w:rPr>
          <w:rFonts w:ascii="Times New Roman" w:hAnsi="Times New Roman" w:cs="Times New Roman"/>
          <w:sz w:val="12"/>
          <w:szCs w:val="12"/>
        </w:rPr>
        <w:t xml:space="preserve"> охраняемым законом ценностям в области муниципального жилищного контроля на территории муниципального района Сергиевский Самарской области на 2022 год</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proofErr w:type="gramStart"/>
      <w:r w:rsidRPr="00227BD9">
        <w:rPr>
          <w:rFonts w:ascii="Times New Roman" w:hAnsi="Times New Roman" w:cs="Times New Roman"/>
          <w:sz w:val="12"/>
          <w:szCs w:val="12"/>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района Сергиевский Самарской области, Администрация му</w:t>
      </w:r>
      <w:r>
        <w:rPr>
          <w:rFonts w:ascii="Times New Roman" w:hAnsi="Times New Roman" w:cs="Times New Roman"/>
          <w:sz w:val="12"/>
          <w:szCs w:val="12"/>
        </w:rPr>
        <w:t>ниципального района</w:t>
      </w:r>
      <w:proofErr w:type="gramEnd"/>
      <w:r>
        <w:rPr>
          <w:rFonts w:ascii="Times New Roman" w:hAnsi="Times New Roman" w:cs="Times New Roman"/>
          <w:sz w:val="12"/>
          <w:szCs w:val="12"/>
        </w:rPr>
        <w:t xml:space="preserve"> Сергиевский</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жилищного контроля на территории муниципального района Сергиевский Самарской области на 2022 год  (далее - Программа), согласно Приложению.</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2. Опубликовать настоящее постановление в газете «Сергиевский  вестник».</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3. </w:t>
      </w:r>
      <w:proofErr w:type="gramStart"/>
      <w:r w:rsidRPr="00227BD9">
        <w:rPr>
          <w:rFonts w:ascii="Times New Roman" w:hAnsi="Times New Roman" w:cs="Times New Roman"/>
          <w:sz w:val="12"/>
          <w:szCs w:val="12"/>
        </w:rPr>
        <w:t>Разместить</w:t>
      </w:r>
      <w:proofErr w:type="gramEnd"/>
      <w:r w:rsidRPr="00227BD9">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4. Настоящее постановление вступает в силу с 1 января 2022 года.</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5. </w:t>
      </w:r>
      <w:proofErr w:type="gramStart"/>
      <w:r w:rsidRPr="00227BD9">
        <w:rPr>
          <w:rFonts w:ascii="Times New Roman" w:hAnsi="Times New Roman" w:cs="Times New Roman"/>
          <w:sz w:val="12"/>
          <w:szCs w:val="12"/>
        </w:rPr>
        <w:t>Контроль за</w:t>
      </w:r>
      <w:proofErr w:type="gramEnd"/>
      <w:r w:rsidRPr="00227BD9">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hAnsi="Times New Roman" w:cs="Times New Roman"/>
          <w:sz w:val="12"/>
          <w:szCs w:val="12"/>
        </w:rPr>
        <w:t>айона Сергиевский Андреева А.А.</w:t>
      </w:r>
    </w:p>
    <w:p w:rsidR="00227BD9" w:rsidRDefault="00227BD9" w:rsidP="00227B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227BD9">
        <w:rPr>
          <w:rFonts w:ascii="Times New Roman" w:hAnsi="Times New Roman" w:cs="Times New Roman"/>
          <w:sz w:val="12"/>
          <w:szCs w:val="12"/>
        </w:rPr>
        <w:t xml:space="preserve">Сергиевский               </w:t>
      </w:r>
    </w:p>
    <w:p w:rsidR="00227BD9" w:rsidRDefault="00227BD9" w:rsidP="00227BD9">
      <w:pPr>
        <w:tabs>
          <w:tab w:val="left" w:pos="0"/>
        </w:tabs>
        <w:spacing w:after="0" w:line="240" w:lineRule="auto"/>
        <w:ind w:firstLine="284"/>
        <w:jc w:val="right"/>
        <w:rPr>
          <w:rFonts w:ascii="Times New Roman" w:hAnsi="Times New Roman" w:cs="Times New Roman"/>
          <w:sz w:val="12"/>
          <w:szCs w:val="12"/>
        </w:rPr>
      </w:pPr>
      <w:r w:rsidRPr="00227BD9">
        <w:rPr>
          <w:rFonts w:ascii="Times New Roman" w:hAnsi="Times New Roman" w:cs="Times New Roman"/>
          <w:sz w:val="12"/>
          <w:szCs w:val="12"/>
        </w:rPr>
        <w:t xml:space="preserve">                                                                          </w:t>
      </w:r>
      <w:proofErr w:type="spellStart"/>
      <w:r w:rsidRPr="00227BD9">
        <w:rPr>
          <w:rFonts w:ascii="Times New Roman" w:hAnsi="Times New Roman" w:cs="Times New Roman"/>
          <w:sz w:val="12"/>
          <w:szCs w:val="12"/>
        </w:rPr>
        <w:t>А.А.Веселов</w:t>
      </w:r>
      <w:proofErr w:type="spellEnd"/>
    </w:p>
    <w:p w:rsidR="00227BD9" w:rsidRDefault="00227BD9" w:rsidP="00227BD9">
      <w:pPr>
        <w:tabs>
          <w:tab w:val="left" w:pos="0"/>
        </w:tabs>
        <w:spacing w:after="0" w:line="240" w:lineRule="auto"/>
        <w:ind w:firstLine="284"/>
        <w:jc w:val="both"/>
        <w:rPr>
          <w:rFonts w:ascii="Times New Roman" w:hAnsi="Times New Roman" w:cs="Times New Roman"/>
          <w:sz w:val="12"/>
          <w:szCs w:val="12"/>
        </w:rPr>
      </w:pPr>
    </w:p>
    <w:p w:rsidR="00227BD9" w:rsidRPr="00227BD9" w:rsidRDefault="00227BD9" w:rsidP="00227BD9">
      <w:pPr>
        <w:tabs>
          <w:tab w:val="left" w:pos="0"/>
        </w:tabs>
        <w:spacing w:after="0" w:line="240" w:lineRule="auto"/>
        <w:ind w:firstLine="284"/>
        <w:jc w:val="right"/>
        <w:rPr>
          <w:rFonts w:ascii="Times New Roman" w:hAnsi="Times New Roman" w:cs="Times New Roman"/>
          <w:sz w:val="12"/>
          <w:szCs w:val="12"/>
        </w:rPr>
      </w:pPr>
      <w:r w:rsidRPr="00227BD9">
        <w:rPr>
          <w:rFonts w:ascii="Times New Roman" w:hAnsi="Times New Roman" w:cs="Times New Roman"/>
          <w:sz w:val="12"/>
          <w:szCs w:val="12"/>
        </w:rPr>
        <w:t>Приложение</w:t>
      </w:r>
    </w:p>
    <w:p w:rsidR="00227BD9" w:rsidRPr="00227BD9" w:rsidRDefault="00227BD9" w:rsidP="00227BD9">
      <w:pPr>
        <w:tabs>
          <w:tab w:val="left" w:pos="0"/>
        </w:tabs>
        <w:spacing w:after="0" w:line="240" w:lineRule="auto"/>
        <w:ind w:firstLine="284"/>
        <w:jc w:val="right"/>
        <w:rPr>
          <w:rFonts w:ascii="Times New Roman" w:hAnsi="Times New Roman" w:cs="Times New Roman"/>
          <w:sz w:val="12"/>
          <w:szCs w:val="12"/>
        </w:rPr>
      </w:pPr>
      <w:r w:rsidRPr="00227BD9">
        <w:rPr>
          <w:rFonts w:ascii="Times New Roman" w:hAnsi="Times New Roman" w:cs="Times New Roman"/>
          <w:sz w:val="12"/>
          <w:szCs w:val="12"/>
        </w:rPr>
        <w:t>к постановлению администрации</w:t>
      </w:r>
    </w:p>
    <w:p w:rsidR="00227BD9" w:rsidRDefault="00227BD9" w:rsidP="00227B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27BD9">
        <w:rPr>
          <w:rFonts w:ascii="Times New Roman" w:hAnsi="Times New Roman" w:cs="Times New Roman"/>
          <w:sz w:val="12"/>
          <w:szCs w:val="12"/>
        </w:rPr>
        <w:t>Сергиевский</w:t>
      </w:r>
    </w:p>
    <w:p w:rsidR="00227BD9" w:rsidRPr="00227BD9" w:rsidRDefault="00227BD9" w:rsidP="00227B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№1111 </w:t>
      </w:r>
      <w:r w:rsidRPr="00227BD9">
        <w:rPr>
          <w:rFonts w:ascii="Times New Roman" w:hAnsi="Times New Roman" w:cs="Times New Roman"/>
          <w:sz w:val="12"/>
          <w:szCs w:val="12"/>
        </w:rPr>
        <w:t>от «06» декабря 2021г.</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p>
    <w:p w:rsidR="00227BD9" w:rsidRPr="00227BD9" w:rsidRDefault="00227BD9" w:rsidP="00227BD9">
      <w:pPr>
        <w:tabs>
          <w:tab w:val="left" w:pos="0"/>
        </w:tabs>
        <w:spacing w:after="0" w:line="240" w:lineRule="auto"/>
        <w:ind w:firstLine="284"/>
        <w:jc w:val="center"/>
        <w:rPr>
          <w:rFonts w:ascii="Times New Roman" w:hAnsi="Times New Roman" w:cs="Times New Roman"/>
          <w:sz w:val="12"/>
          <w:szCs w:val="12"/>
        </w:rPr>
      </w:pPr>
      <w:r w:rsidRPr="00227BD9">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жилищного контроля на территории муниципального района Сергиевский Самарской области на 2022 год.</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1. Анализ текущего состояния осуществления вида контроля.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proofErr w:type="gramStart"/>
      <w:r w:rsidRPr="00227BD9">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w:t>
      </w:r>
      <w:proofErr w:type="gramEnd"/>
      <w:r w:rsidRPr="00227BD9">
        <w:rPr>
          <w:rFonts w:ascii="Times New Roman" w:hAnsi="Times New Roman" w:cs="Times New Roman"/>
          <w:sz w:val="12"/>
          <w:szCs w:val="12"/>
        </w:rPr>
        <w:t xml:space="preserve"> и о повышении энергетической эффективности в отношении муниципального жилищного фонда:</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proofErr w:type="gramStart"/>
      <w:r w:rsidRPr="00227BD9">
        <w:rPr>
          <w:rFonts w:ascii="Times New Roman" w:hAnsi="Times New Roman" w:cs="Times New Roman"/>
          <w:sz w:val="12"/>
          <w:szCs w:val="12"/>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2) требований к формированию фондов капитального ремонта;</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4) требований к предоставлению коммунальных услуг собственникам и пользователям помещений в многоквартирных домах и жилых домов;</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6) правил содержания общего имущества в многоквартирном доме и правил изменения размера платы за содержание жилого помещения;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9) требований к порядку размещения </w:t>
      </w:r>
      <w:proofErr w:type="spellStart"/>
      <w:r w:rsidRPr="00227BD9">
        <w:rPr>
          <w:rFonts w:ascii="Times New Roman" w:hAnsi="Times New Roman" w:cs="Times New Roman"/>
          <w:sz w:val="12"/>
          <w:szCs w:val="12"/>
        </w:rPr>
        <w:t>ресурсоснабжающими</w:t>
      </w:r>
      <w:proofErr w:type="spellEnd"/>
      <w:r w:rsidRPr="00227BD9">
        <w:rPr>
          <w:rFonts w:ascii="Times New Roman" w:hAnsi="Times New Roman" w:cs="Times New Roman"/>
          <w:sz w:val="12"/>
          <w:szCs w:val="12"/>
        </w:rPr>
        <w:t xml:space="preserve"> организациями, лицами, осуществляющими деятельность по управлению многоквартирными домами, информации в системе;</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10) требований к обеспечению доступности для инвалидов помещений в многоквартирных домах;</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11) требований к предоставлению жилых помещений в наемных домах социального использования.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1.2. Описание текущего развития профилактической деятельности контрольного органа.</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Объектами муниципального жилищного контроля являются: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lastRenderedPageBreak/>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Наиболее значимыми рисками для охраняемых законом ценностям являются не соблюдение обязательных требований, установленных муниципальными правовыми актами муниципального жилищного контроля на территории муниципального района Сергиевский Самарской области.</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Ожидаемыми тенденциями, которые могут оказать воздействие на состояние подконтрольной сферы в период реализации программы, является - увеличение доли законопослушных подконтрольных субъектов, уменьшение количества правонарушений.</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 а также обеспечение единообразия понимания предмета контроля подконтрольными субъект</w:t>
      </w:r>
      <w:r>
        <w:rPr>
          <w:rFonts w:ascii="Times New Roman" w:hAnsi="Times New Roman" w:cs="Times New Roman"/>
          <w:sz w:val="12"/>
          <w:szCs w:val="12"/>
        </w:rPr>
        <w:t>ами.</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Раздел 2. Цели и задачи реализации программы профилактики</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2.1. Основными целями П</w:t>
      </w:r>
      <w:r>
        <w:rPr>
          <w:rFonts w:ascii="Times New Roman" w:hAnsi="Times New Roman" w:cs="Times New Roman"/>
          <w:sz w:val="12"/>
          <w:szCs w:val="12"/>
        </w:rPr>
        <w:t>рограммы профилактики являются: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1. Стимулирование добросовестного соблюдения обязательных требований всеми контролируемыми лицами; </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27BD9">
        <w:rPr>
          <w:rFonts w:ascii="Times New Roman" w:hAnsi="Times New Roman" w:cs="Times New Roman"/>
          <w:sz w:val="12"/>
          <w:szCs w:val="12"/>
        </w:rPr>
        <w:t>Предупреждение нарушений обязательных требований, требований, установленных Федеральным законодательством, законодательством Самарской области, муниципальными правовыми актами, устранения причин, факторов и условий, способствующих нарушениям обязательных требований, проверка соблюдения которых осуществляется в отношении подконтрольного субъекта;</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5. Обеспечение доступности информации об обязательных требованиях, требований, установленных Федеральным законодательством, законодательством Самарской области, муниципальными правовыми актами;</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227BD9">
        <w:rPr>
          <w:rFonts w:ascii="Times New Roman" w:hAnsi="Times New Roman" w:cs="Times New Roman"/>
          <w:sz w:val="12"/>
          <w:szCs w:val="12"/>
        </w:rPr>
        <w:t>Сокращение количества выявленных нарушений обязательных требований, требований, установленных Федеральным законодательством, законодательством Самарской области, м</w:t>
      </w:r>
      <w:r>
        <w:rPr>
          <w:rFonts w:ascii="Times New Roman" w:hAnsi="Times New Roman" w:cs="Times New Roman"/>
          <w:sz w:val="12"/>
          <w:szCs w:val="12"/>
        </w:rPr>
        <w:t>униципальными правовыми актами.</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2.2 Проведение профилактических мероприятий программы профилактики направлено на решение следующих задач:</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1. Укрепление </w:t>
      </w:r>
      <w:proofErr w:type="gramStart"/>
      <w:r w:rsidRPr="00227BD9">
        <w:rPr>
          <w:rFonts w:ascii="Times New Roman" w:hAnsi="Times New Roman" w:cs="Times New Roman"/>
          <w:sz w:val="12"/>
          <w:szCs w:val="12"/>
        </w:rPr>
        <w:t>системы профилактики нарушений рисков причинения</w:t>
      </w:r>
      <w:proofErr w:type="gramEnd"/>
      <w:r w:rsidRPr="00227BD9">
        <w:rPr>
          <w:rFonts w:ascii="Times New Roman" w:hAnsi="Times New Roman" w:cs="Times New Roman"/>
          <w:sz w:val="12"/>
          <w:szCs w:val="12"/>
        </w:rPr>
        <w:t xml:space="preserve"> вреда (ущерба) охраняемым законом ценностям;</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5. Оценка состояния подконтрольной среды и установление зависимости видов и интенсивности профилактических мероприятий от присвоенных конт</w:t>
      </w:r>
      <w:r>
        <w:rPr>
          <w:rFonts w:ascii="Times New Roman" w:hAnsi="Times New Roman" w:cs="Times New Roman"/>
          <w:sz w:val="12"/>
          <w:szCs w:val="12"/>
        </w:rPr>
        <w:t>ролируемым лицам уровней риска.</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Раздел 3. Перечень профилактических мероприятий, срок</w:t>
      </w:r>
      <w:r>
        <w:rPr>
          <w:rFonts w:ascii="Times New Roman" w:hAnsi="Times New Roman" w:cs="Times New Roman"/>
          <w:sz w:val="12"/>
          <w:szCs w:val="12"/>
        </w:rPr>
        <w:t>и (периодичность) их проведения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При осуществлении администрацией муниципального жилищного контроля могут проводиться следующие виды профилактических мероприятий:</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1) информирование;</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2) обобщение правоприменительной практики;</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3) объявление предостережений;</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4) консультирование.</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Администрация также вправе информировать население в газете «Сергиевская трибуна» и на официальном сайте Администрации муниципального  района Сергиевский по адресу: http://sergievsk.ru/в  информационно-телекоммуникационной сети «Интернет» об обязательных требованиях, предъявляемых к объектам контроля.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proofErr w:type="gramStart"/>
      <w:r w:rsidRPr="00227BD9">
        <w:rPr>
          <w:rFonts w:ascii="Times New Roman" w:hAnsi="Times New Roman" w:cs="Times New Roman"/>
          <w:sz w:val="12"/>
          <w:szCs w:val="12"/>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27BD9">
        <w:rPr>
          <w:rFonts w:ascii="Times New Roman" w:hAnsi="Times New Roman" w:cs="Times New Roman"/>
          <w:sz w:val="12"/>
          <w:szCs w:val="12"/>
        </w:rPr>
        <w:t xml:space="preserve"> законом ценностям. Предостережения объявляются (подписываются) Главой муниципального района Сергиевский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w:t>
      </w:r>
      <w:r>
        <w:rPr>
          <w:rFonts w:ascii="Times New Roman" w:hAnsi="Times New Roman" w:cs="Times New Roman"/>
          <w:sz w:val="12"/>
          <w:szCs w:val="12"/>
        </w:rPr>
        <w:t xml:space="preserve">й Федерации от 31.03.2021 №151 </w:t>
      </w:r>
      <w:r w:rsidRPr="00227BD9">
        <w:rPr>
          <w:rFonts w:ascii="Times New Roman" w:hAnsi="Times New Roman" w:cs="Times New Roman"/>
          <w:sz w:val="12"/>
          <w:szCs w:val="12"/>
        </w:rPr>
        <w:t xml:space="preserve">«О типовых формах документов, используемых контрольным (надзорным) органом». </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течение 10 дней. В случае несогласия с возражением в ответе указываются соответствующие обоснования.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Личный прием граждан проводится руководителем Контрольного управления администрации муниципального района Сергиевский Самарской области, начальником отдела муниципального контроля и охраны труда  Контрольного управления администрации муниципального района Сергиевский Самарской области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Консультирование осуществляется в устной или письменной форме по следующим вопросам:</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1) организация и осуществление муниципального жилищного контроля;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2) порядок осуществления контрольных мероприятий, установленных настоящим Положением;</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3) порядок обжалования действий (бездействия) должностных лиц, уполномоченных осуществлять муниципальный жилищный контроль;</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Консультирование контролируемых лиц в устной форме может осуществляться также на собраниях и конференциях граждан. </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1) контролируемым лицом представлен письменный запрос о представлении письменного ответа по вопросам консультирования;</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2) за время консультирования предоставить в устной форме ответ на поставленные вопросы невозможно;</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3) ответ на поставленные вопросы требует дополнительного запроса сведений.</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Должностными лицами, уполномоченными осуществлять муниципальный жилищный контроль, ведется журнал учета консультирований.</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муниципального района Сергиевский Самарской области. </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План - график проведения профилактических мероприятий, направленных на предупреждение нарушений обязательных требований и предотвращение рисков причинения вреда (ущерба) охраняемым законом ценностям в рамках муниципального жилищного контроля на территории муниципального района Сергиевский Самарской области на 2022 года представлен в Приложении </w:t>
      </w:r>
      <w:r>
        <w:rPr>
          <w:rFonts w:ascii="Times New Roman" w:hAnsi="Times New Roman" w:cs="Times New Roman"/>
          <w:sz w:val="12"/>
          <w:szCs w:val="12"/>
        </w:rPr>
        <w:t>к Программе.</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Раздел 4. Показатели результативности и эффективности программы профилактики</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Результатом реализации Программы является предупреждение нарушений обязательных требований, соблюдение которых оценивается при осуществлении муниципального жилищного контроля. </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Эффективность Программы оценивается по отчетным показателям. Отчетные показатели отражаются в Программе на плановый период по итогам календарного года. Программа считается эффективной в случае, если все мероприятия, запланированные на отчетный год, выполнены в полном объеме. Если реализация Программы не отвечает вышеуказанному критерию, уровень эффективности ее реализации признается неудовлетворительным. </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Ожидаемый результат от реализации Программы:</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 повышение правовой грамотности подконтрольного субъекта по вопросам соблюдения требований жилищного законодательства; </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снижение количества нарушений требований жилищного законодательства;</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 снижение рисков причинения вреда охраняемым законом ценностям; </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xml:space="preserve">- развитие системы профилактических мероприятий; </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обеспечение квалифицированной профилактической работы должностного лица контрольно-надзорного органа;</w:t>
      </w:r>
    </w:p>
    <w:p w:rsidR="00227BD9" w:rsidRP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 уменьшение административной нагрузки на подконтрольный субъект.</w:t>
      </w:r>
    </w:p>
    <w:p w:rsidR="00227BD9" w:rsidRDefault="00227BD9" w:rsidP="00227BD9">
      <w:pPr>
        <w:tabs>
          <w:tab w:val="left" w:pos="0"/>
        </w:tabs>
        <w:spacing w:after="0" w:line="240" w:lineRule="auto"/>
        <w:ind w:firstLine="284"/>
        <w:jc w:val="both"/>
        <w:rPr>
          <w:rFonts w:ascii="Times New Roman" w:hAnsi="Times New Roman" w:cs="Times New Roman"/>
          <w:sz w:val="12"/>
          <w:szCs w:val="12"/>
        </w:rPr>
      </w:pPr>
      <w:r w:rsidRPr="00227BD9">
        <w:rPr>
          <w:rFonts w:ascii="Times New Roman" w:hAnsi="Times New Roman" w:cs="Times New Roman"/>
          <w:sz w:val="12"/>
          <w:szCs w:val="12"/>
        </w:rPr>
        <w:t>Показатели по профилактическим мероприятиям информирование и консультирование:</w:t>
      </w:r>
    </w:p>
    <w:tbl>
      <w:tblPr>
        <w:tblStyle w:val="afe"/>
        <w:tblW w:w="5000" w:type="pct"/>
        <w:tblLook w:val="04A0" w:firstRow="1" w:lastRow="0" w:firstColumn="1" w:lastColumn="0" w:noHBand="0" w:noVBand="1"/>
      </w:tblPr>
      <w:tblGrid>
        <w:gridCol w:w="578"/>
        <w:gridCol w:w="4917"/>
        <w:gridCol w:w="2234"/>
      </w:tblGrid>
      <w:tr w:rsidR="00227BD9" w:rsidRPr="00227BD9" w:rsidTr="00227BD9">
        <w:tc>
          <w:tcPr>
            <w:tcW w:w="374" w:type="pct"/>
            <w:vAlign w:val="center"/>
          </w:tcPr>
          <w:p w:rsidR="00227BD9" w:rsidRPr="00227BD9" w:rsidRDefault="00227BD9" w:rsidP="00227BD9">
            <w:pPr>
              <w:tabs>
                <w:tab w:val="left" w:pos="3105"/>
                <w:tab w:val="right" w:pos="10065"/>
              </w:tabs>
              <w:jc w:val="center"/>
              <w:rPr>
                <w:rFonts w:ascii="Times New Roman" w:hAnsi="Times New Roman"/>
                <w:sz w:val="12"/>
                <w:szCs w:val="12"/>
              </w:rPr>
            </w:pPr>
            <w:r w:rsidRPr="00227BD9">
              <w:rPr>
                <w:rFonts w:ascii="Times New Roman" w:hAnsi="Times New Roman"/>
                <w:sz w:val="12"/>
                <w:szCs w:val="12"/>
              </w:rPr>
              <w:t xml:space="preserve">№ </w:t>
            </w:r>
            <w:proofErr w:type="gramStart"/>
            <w:r w:rsidRPr="00227BD9">
              <w:rPr>
                <w:rFonts w:ascii="Times New Roman" w:hAnsi="Times New Roman"/>
                <w:sz w:val="12"/>
                <w:szCs w:val="12"/>
              </w:rPr>
              <w:t>п</w:t>
            </w:r>
            <w:proofErr w:type="gramEnd"/>
            <w:r w:rsidRPr="00227BD9">
              <w:rPr>
                <w:rFonts w:ascii="Times New Roman" w:hAnsi="Times New Roman"/>
                <w:sz w:val="12"/>
                <w:szCs w:val="12"/>
              </w:rPr>
              <w:t>/п</w:t>
            </w:r>
          </w:p>
        </w:tc>
        <w:tc>
          <w:tcPr>
            <w:tcW w:w="3181" w:type="pct"/>
            <w:vAlign w:val="center"/>
          </w:tcPr>
          <w:p w:rsidR="00227BD9" w:rsidRPr="00227BD9" w:rsidRDefault="00227BD9" w:rsidP="00227BD9">
            <w:pPr>
              <w:tabs>
                <w:tab w:val="left" w:pos="3105"/>
                <w:tab w:val="right" w:pos="10065"/>
              </w:tabs>
              <w:jc w:val="center"/>
              <w:rPr>
                <w:rFonts w:ascii="Times New Roman" w:hAnsi="Times New Roman"/>
                <w:sz w:val="12"/>
                <w:szCs w:val="12"/>
              </w:rPr>
            </w:pPr>
            <w:r w:rsidRPr="00227BD9">
              <w:rPr>
                <w:rFonts w:ascii="Times New Roman" w:hAnsi="Times New Roman"/>
                <w:sz w:val="12"/>
                <w:szCs w:val="12"/>
              </w:rPr>
              <w:t>Наименование показателя</w:t>
            </w:r>
          </w:p>
        </w:tc>
        <w:tc>
          <w:tcPr>
            <w:tcW w:w="1445" w:type="pct"/>
            <w:vAlign w:val="center"/>
          </w:tcPr>
          <w:p w:rsidR="00227BD9" w:rsidRPr="00227BD9" w:rsidRDefault="00227BD9" w:rsidP="00227BD9">
            <w:pPr>
              <w:tabs>
                <w:tab w:val="left" w:pos="3105"/>
                <w:tab w:val="right" w:pos="10065"/>
              </w:tabs>
              <w:jc w:val="center"/>
              <w:rPr>
                <w:rFonts w:ascii="Times New Roman" w:hAnsi="Times New Roman"/>
                <w:sz w:val="12"/>
                <w:szCs w:val="12"/>
              </w:rPr>
            </w:pPr>
            <w:r w:rsidRPr="00227BD9">
              <w:rPr>
                <w:rFonts w:ascii="Times New Roman" w:hAnsi="Times New Roman"/>
                <w:sz w:val="12"/>
                <w:szCs w:val="12"/>
              </w:rPr>
              <w:t>Величины</w:t>
            </w:r>
          </w:p>
        </w:tc>
      </w:tr>
      <w:tr w:rsidR="00227BD9" w:rsidRPr="00227BD9" w:rsidTr="00227BD9">
        <w:tc>
          <w:tcPr>
            <w:tcW w:w="374" w:type="pct"/>
            <w:vAlign w:val="center"/>
          </w:tcPr>
          <w:p w:rsidR="00227BD9" w:rsidRPr="00227BD9" w:rsidRDefault="00227BD9" w:rsidP="00227BD9">
            <w:pPr>
              <w:tabs>
                <w:tab w:val="left" w:pos="3105"/>
                <w:tab w:val="right" w:pos="10065"/>
              </w:tabs>
              <w:jc w:val="center"/>
              <w:rPr>
                <w:rFonts w:ascii="Times New Roman" w:hAnsi="Times New Roman"/>
                <w:sz w:val="12"/>
                <w:szCs w:val="12"/>
              </w:rPr>
            </w:pPr>
            <w:r w:rsidRPr="00227BD9">
              <w:rPr>
                <w:rFonts w:ascii="Times New Roman" w:hAnsi="Times New Roman"/>
                <w:sz w:val="12"/>
                <w:szCs w:val="12"/>
              </w:rPr>
              <w:t>1.</w:t>
            </w:r>
          </w:p>
        </w:tc>
        <w:tc>
          <w:tcPr>
            <w:tcW w:w="3181" w:type="pct"/>
            <w:vAlign w:val="center"/>
          </w:tcPr>
          <w:p w:rsidR="00227BD9" w:rsidRPr="00227BD9" w:rsidRDefault="00227BD9" w:rsidP="00227BD9">
            <w:pPr>
              <w:autoSpaceDE w:val="0"/>
              <w:autoSpaceDN w:val="0"/>
              <w:adjustRightInd w:val="0"/>
              <w:jc w:val="center"/>
              <w:rPr>
                <w:rFonts w:ascii="Times New Roman" w:hAnsi="Times New Roman" w:cs="Times New Roman"/>
                <w:sz w:val="12"/>
                <w:szCs w:val="12"/>
              </w:rPr>
            </w:pPr>
            <w:r w:rsidRPr="00227BD9">
              <w:rPr>
                <w:rFonts w:ascii="Times New Roman" w:hAnsi="Times New Roman" w:cs="Times New Roman"/>
                <w:sz w:val="12"/>
                <w:szCs w:val="12"/>
              </w:rPr>
              <w:t xml:space="preserve">Полнота информации, размещенной на официальном сайте </w:t>
            </w:r>
            <w:r w:rsidRPr="00227BD9">
              <w:rPr>
                <w:rFonts w:ascii="Times New Roman" w:eastAsia="Calibri" w:hAnsi="Times New Roman" w:cs="Times New Roman"/>
                <w:sz w:val="12"/>
                <w:szCs w:val="12"/>
              </w:rPr>
              <w:t xml:space="preserve">Администрации муниципального района Сергиевский Самарской области в сети «Интернет» </w:t>
            </w:r>
            <w:r w:rsidRPr="00227BD9">
              <w:rPr>
                <w:rFonts w:ascii="Times New Roman" w:hAnsi="Times New Roman" w:cs="Times New Roman"/>
                <w:color w:val="000000"/>
                <w:sz w:val="12"/>
                <w:szCs w:val="12"/>
              </w:rPr>
              <w:t xml:space="preserve">в разделе «Контрольно-надзорная деятельность» </w:t>
            </w:r>
            <w:r w:rsidRPr="00227BD9">
              <w:rPr>
                <w:rFonts w:ascii="Times New Roman" w:hAnsi="Times New Roman" w:cs="Times New Roman"/>
                <w:sz w:val="12"/>
                <w:szCs w:val="12"/>
              </w:rPr>
              <w:t>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445" w:type="pct"/>
            <w:vAlign w:val="center"/>
          </w:tcPr>
          <w:p w:rsidR="00227BD9" w:rsidRPr="00227BD9" w:rsidRDefault="00227BD9" w:rsidP="00227BD9">
            <w:pPr>
              <w:autoSpaceDE w:val="0"/>
              <w:autoSpaceDN w:val="0"/>
              <w:adjustRightInd w:val="0"/>
              <w:jc w:val="center"/>
              <w:rPr>
                <w:rFonts w:ascii="Times New Roman" w:hAnsi="Times New Roman" w:cs="Times New Roman"/>
                <w:sz w:val="12"/>
                <w:szCs w:val="12"/>
              </w:rPr>
            </w:pPr>
            <w:r w:rsidRPr="00227BD9">
              <w:rPr>
                <w:rFonts w:ascii="Times New Roman" w:hAnsi="Times New Roman" w:cs="Times New Roman"/>
                <w:sz w:val="12"/>
                <w:szCs w:val="12"/>
              </w:rPr>
              <w:t>100 %</w:t>
            </w:r>
          </w:p>
        </w:tc>
      </w:tr>
      <w:tr w:rsidR="00227BD9" w:rsidRPr="00227BD9" w:rsidTr="00227BD9">
        <w:tc>
          <w:tcPr>
            <w:tcW w:w="374" w:type="pct"/>
            <w:vAlign w:val="center"/>
          </w:tcPr>
          <w:p w:rsidR="00227BD9" w:rsidRPr="00227BD9" w:rsidRDefault="00227BD9" w:rsidP="00227BD9">
            <w:pPr>
              <w:tabs>
                <w:tab w:val="left" w:pos="3105"/>
                <w:tab w:val="right" w:pos="10065"/>
              </w:tabs>
              <w:jc w:val="center"/>
              <w:rPr>
                <w:rFonts w:ascii="Times New Roman" w:hAnsi="Times New Roman"/>
                <w:sz w:val="12"/>
                <w:szCs w:val="12"/>
              </w:rPr>
            </w:pPr>
            <w:r w:rsidRPr="00227BD9">
              <w:rPr>
                <w:rFonts w:ascii="Times New Roman" w:hAnsi="Times New Roman"/>
                <w:sz w:val="12"/>
                <w:szCs w:val="12"/>
              </w:rPr>
              <w:t>2.</w:t>
            </w:r>
          </w:p>
        </w:tc>
        <w:tc>
          <w:tcPr>
            <w:tcW w:w="3181" w:type="pct"/>
            <w:vAlign w:val="center"/>
          </w:tcPr>
          <w:p w:rsidR="00227BD9" w:rsidRPr="00227BD9" w:rsidRDefault="00227BD9" w:rsidP="00227BD9">
            <w:pPr>
              <w:autoSpaceDE w:val="0"/>
              <w:autoSpaceDN w:val="0"/>
              <w:adjustRightInd w:val="0"/>
              <w:jc w:val="center"/>
              <w:rPr>
                <w:rFonts w:ascii="Times New Roman" w:hAnsi="Times New Roman" w:cs="Times New Roman"/>
                <w:sz w:val="12"/>
                <w:szCs w:val="12"/>
              </w:rPr>
            </w:pPr>
            <w:r w:rsidRPr="00227BD9">
              <w:rPr>
                <w:rFonts w:ascii="Times New Roman" w:hAnsi="Times New Roman" w:cs="Times New Roman"/>
                <w:sz w:val="12"/>
                <w:szCs w:val="12"/>
              </w:rPr>
              <w:t>Исполнение подконтрольными субъектами предостережений о недопустимости нарушения обязательных требований</w:t>
            </w:r>
          </w:p>
        </w:tc>
        <w:tc>
          <w:tcPr>
            <w:tcW w:w="1445" w:type="pct"/>
            <w:vAlign w:val="center"/>
          </w:tcPr>
          <w:p w:rsidR="00227BD9" w:rsidRPr="00227BD9" w:rsidRDefault="00227BD9" w:rsidP="00227BD9">
            <w:pPr>
              <w:autoSpaceDE w:val="0"/>
              <w:autoSpaceDN w:val="0"/>
              <w:adjustRightInd w:val="0"/>
              <w:jc w:val="center"/>
              <w:rPr>
                <w:rFonts w:ascii="Times New Roman" w:hAnsi="Times New Roman" w:cs="Times New Roman"/>
                <w:sz w:val="12"/>
                <w:szCs w:val="12"/>
              </w:rPr>
            </w:pPr>
            <w:r w:rsidRPr="00227BD9">
              <w:rPr>
                <w:rFonts w:ascii="Times New Roman" w:hAnsi="Times New Roman" w:cs="Times New Roman"/>
                <w:sz w:val="12"/>
                <w:szCs w:val="12"/>
              </w:rPr>
              <w:t>100%</w:t>
            </w:r>
          </w:p>
        </w:tc>
      </w:tr>
      <w:tr w:rsidR="00227BD9" w:rsidRPr="00227BD9" w:rsidTr="00227BD9">
        <w:tc>
          <w:tcPr>
            <w:tcW w:w="374" w:type="pct"/>
            <w:vAlign w:val="center"/>
          </w:tcPr>
          <w:p w:rsidR="00227BD9" w:rsidRPr="00227BD9" w:rsidRDefault="00227BD9" w:rsidP="00227BD9">
            <w:pPr>
              <w:tabs>
                <w:tab w:val="left" w:pos="3105"/>
                <w:tab w:val="right" w:pos="10065"/>
              </w:tabs>
              <w:jc w:val="center"/>
              <w:rPr>
                <w:rFonts w:ascii="Times New Roman" w:hAnsi="Times New Roman"/>
                <w:sz w:val="12"/>
                <w:szCs w:val="12"/>
              </w:rPr>
            </w:pPr>
            <w:r w:rsidRPr="00227BD9">
              <w:rPr>
                <w:rFonts w:ascii="Times New Roman" w:hAnsi="Times New Roman"/>
                <w:sz w:val="12"/>
                <w:szCs w:val="12"/>
              </w:rPr>
              <w:t>3.</w:t>
            </w:r>
          </w:p>
        </w:tc>
        <w:tc>
          <w:tcPr>
            <w:tcW w:w="3181" w:type="pct"/>
            <w:vAlign w:val="center"/>
          </w:tcPr>
          <w:p w:rsidR="00227BD9" w:rsidRPr="00227BD9" w:rsidRDefault="00227BD9" w:rsidP="00227BD9">
            <w:pPr>
              <w:autoSpaceDE w:val="0"/>
              <w:autoSpaceDN w:val="0"/>
              <w:adjustRightInd w:val="0"/>
              <w:jc w:val="center"/>
              <w:rPr>
                <w:rFonts w:ascii="Times New Roman" w:hAnsi="Times New Roman" w:cs="Times New Roman"/>
                <w:sz w:val="12"/>
                <w:szCs w:val="12"/>
              </w:rPr>
            </w:pPr>
            <w:r w:rsidRPr="00227BD9">
              <w:rPr>
                <w:rFonts w:ascii="Times New Roman" w:hAnsi="Times New Roman" w:cs="Times New Roman"/>
                <w:sz w:val="12"/>
                <w:szCs w:val="12"/>
              </w:rPr>
              <w:t>Количество проведенных профилактических мероприятий</w:t>
            </w:r>
          </w:p>
        </w:tc>
        <w:tc>
          <w:tcPr>
            <w:tcW w:w="1445" w:type="pct"/>
            <w:vAlign w:val="center"/>
          </w:tcPr>
          <w:p w:rsidR="00227BD9" w:rsidRPr="00227BD9" w:rsidRDefault="00227BD9" w:rsidP="00227BD9">
            <w:pPr>
              <w:autoSpaceDE w:val="0"/>
              <w:autoSpaceDN w:val="0"/>
              <w:adjustRightInd w:val="0"/>
              <w:jc w:val="center"/>
              <w:rPr>
                <w:rFonts w:ascii="Times New Roman" w:hAnsi="Times New Roman" w:cs="Times New Roman"/>
                <w:sz w:val="12"/>
                <w:szCs w:val="12"/>
              </w:rPr>
            </w:pPr>
            <w:r w:rsidRPr="00227BD9">
              <w:rPr>
                <w:rFonts w:ascii="Times New Roman" w:hAnsi="Times New Roman" w:cs="Times New Roman"/>
                <w:sz w:val="12"/>
                <w:szCs w:val="12"/>
              </w:rPr>
              <w:t>не менее 5 мероприятий, проведенных контрольным (надзорным) органом</w:t>
            </w:r>
          </w:p>
        </w:tc>
      </w:tr>
    </w:tbl>
    <w:p w:rsidR="00227BD9" w:rsidRDefault="00227BD9" w:rsidP="00227BD9">
      <w:pPr>
        <w:tabs>
          <w:tab w:val="left" w:pos="0"/>
        </w:tabs>
        <w:spacing w:after="0" w:line="240" w:lineRule="auto"/>
        <w:ind w:firstLine="284"/>
        <w:jc w:val="center"/>
        <w:rPr>
          <w:rFonts w:ascii="Times New Roman" w:hAnsi="Times New Roman" w:cs="Times New Roman"/>
          <w:sz w:val="12"/>
          <w:szCs w:val="12"/>
        </w:rPr>
      </w:pPr>
    </w:p>
    <w:p w:rsidR="00227BD9" w:rsidRPr="00227BD9" w:rsidRDefault="00227BD9" w:rsidP="00E5388F">
      <w:pPr>
        <w:tabs>
          <w:tab w:val="left" w:pos="0"/>
        </w:tabs>
        <w:spacing w:after="0" w:line="240" w:lineRule="auto"/>
        <w:ind w:firstLine="284"/>
        <w:jc w:val="right"/>
        <w:rPr>
          <w:rFonts w:ascii="Times New Roman" w:hAnsi="Times New Roman" w:cs="Times New Roman"/>
          <w:sz w:val="12"/>
          <w:szCs w:val="12"/>
        </w:rPr>
      </w:pPr>
      <w:r w:rsidRPr="00227BD9">
        <w:rPr>
          <w:rFonts w:ascii="Times New Roman" w:hAnsi="Times New Roman" w:cs="Times New Roman"/>
          <w:sz w:val="12"/>
          <w:szCs w:val="12"/>
        </w:rPr>
        <w:t xml:space="preserve">Приложение </w:t>
      </w:r>
    </w:p>
    <w:p w:rsidR="00E5388F" w:rsidRDefault="00227BD9" w:rsidP="00E5388F">
      <w:pPr>
        <w:tabs>
          <w:tab w:val="left" w:pos="0"/>
        </w:tabs>
        <w:spacing w:after="0" w:line="240" w:lineRule="auto"/>
        <w:ind w:firstLine="284"/>
        <w:jc w:val="right"/>
        <w:rPr>
          <w:rFonts w:ascii="Times New Roman" w:hAnsi="Times New Roman" w:cs="Times New Roman"/>
          <w:sz w:val="12"/>
          <w:szCs w:val="12"/>
        </w:rPr>
      </w:pPr>
      <w:r w:rsidRPr="00227BD9">
        <w:rPr>
          <w:rFonts w:ascii="Times New Roman" w:hAnsi="Times New Roman" w:cs="Times New Roman"/>
          <w:sz w:val="12"/>
          <w:szCs w:val="12"/>
        </w:rPr>
        <w:t xml:space="preserve">к программе профилактики рисков причинения </w:t>
      </w:r>
    </w:p>
    <w:p w:rsidR="00227BD9" w:rsidRPr="00227BD9" w:rsidRDefault="00227BD9" w:rsidP="00E5388F">
      <w:pPr>
        <w:tabs>
          <w:tab w:val="left" w:pos="0"/>
        </w:tabs>
        <w:spacing w:after="0" w:line="240" w:lineRule="auto"/>
        <w:ind w:firstLine="284"/>
        <w:jc w:val="right"/>
        <w:rPr>
          <w:rFonts w:ascii="Times New Roman" w:hAnsi="Times New Roman" w:cs="Times New Roman"/>
          <w:sz w:val="12"/>
          <w:szCs w:val="12"/>
        </w:rPr>
      </w:pPr>
      <w:r w:rsidRPr="00227BD9">
        <w:rPr>
          <w:rFonts w:ascii="Times New Roman" w:hAnsi="Times New Roman" w:cs="Times New Roman"/>
          <w:sz w:val="12"/>
          <w:szCs w:val="12"/>
        </w:rPr>
        <w:t>вреда (ущерба) охраняемым законом ценностям</w:t>
      </w:r>
    </w:p>
    <w:p w:rsidR="00E5388F" w:rsidRDefault="00227BD9" w:rsidP="00E5388F">
      <w:pPr>
        <w:tabs>
          <w:tab w:val="left" w:pos="0"/>
        </w:tabs>
        <w:spacing w:after="0" w:line="240" w:lineRule="auto"/>
        <w:ind w:firstLine="284"/>
        <w:jc w:val="right"/>
        <w:rPr>
          <w:rFonts w:ascii="Times New Roman" w:hAnsi="Times New Roman" w:cs="Times New Roman"/>
          <w:sz w:val="12"/>
          <w:szCs w:val="12"/>
        </w:rPr>
      </w:pPr>
      <w:r w:rsidRPr="00227BD9">
        <w:rPr>
          <w:rFonts w:ascii="Times New Roman" w:hAnsi="Times New Roman" w:cs="Times New Roman"/>
          <w:sz w:val="12"/>
          <w:szCs w:val="12"/>
        </w:rPr>
        <w:t xml:space="preserve">в области муниципального жилищного контроля  на территории </w:t>
      </w:r>
    </w:p>
    <w:p w:rsidR="00227BD9" w:rsidRPr="00227BD9" w:rsidRDefault="00227BD9" w:rsidP="00E5388F">
      <w:pPr>
        <w:tabs>
          <w:tab w:val="left" w:pos="0"/>
        </w:tabs>
        <w:spacing w:after="0" w:line="240" w:lineRule="auto"/>
        <w:ind w:firstLine="284"/>
        <w:jc w:val="right"/>
        <w:rPr>
          <w:rFonts w:ascii="Times New Roman" w:hAnsi="Times New Roman" w:cs="Times New Roman"/>
          <w:sz w:val="12"/>
          <w:szCs w:val="12"/>
        </w:rPr>
      </w:pPr>
      <w:r w:rsidRPr="00227BD9">
        <w:rPr>
          <w:rFonts w:ascii="Times New Roman" w:hAnsi="Times New Roman" w:cs="Times New Roman"/>
          <w:sz w:val="12"/>
          <w:szCs w:val="12"/>
        </w:rPr>
        <w:t xml:space="preserve">муниципального района Сергиевский  Самарской области  на 2022 год  </w:t>
      </w:r>
    </w:p>
    <w:p w:rsidR="00227BD9" w:rsidRPr="00227BD9" w:rsidRDefault="00227BD9" w:rsidP="00E5388F">
      <w:pPr>
        <w:tabs>
          <w:tab w:val="left" w:pos="0"/>
        </w:tabs>
        <w:spacing w:after="0" w:line="240" w:lineRule="auto"/>
        <w:ind w:firstLine="284"/>
        <w:jc w:val="right"/>
        <w:rPr>
          <w:rFonts w:ascii="Times New Roman" w:hAnsi="Times New Roman" w:cs="Times New Roman"/>
          <w:sz w:val="12"/>
          <w:szCs w:val="12"/>
        </w:rPr>
      </w:pPr>
      <w:r w:rsidRPr="00227BD9">
        <w:rPr>
          <w:rFonts w:ascii="Times New Roman" w:hAnsi="Times New Roman" w:cs="Times New Roman"/>
          <w:sz w:val="12"/>
          <w:szCs w:val="12"/>
        </w:rPr>
        <w:t>№1111 от «06» декабря 2021г.</w:t>
      </w:r>
    </w:p>
    <w:p w:rsidR="00227BD9" w:rsidRPr="00227BD9" w:rsidRDefault="00E5388F" w:rsidP="00E538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План-график</w:t>
      </w:r>
    </w:p>
    <w:p w:rsidR="00E5388F" w:rsidRDefault="00227BD9" w:rsidP="00E5388F">
      <w:pPr>
        <w:tabs>
          <w:tab w:val="left" w:pos="0"/>
        </w:tabs>
        <w:spacing w:after="0" w:line="240" w:lineRule="auto"/>
        <w:ind w:firstLine="284"/>
        <w:jc w:val="center"/>
        <w:rPr>
          <w:rFonts w:ascii="Times New Roman" w:hAnsi="Times New Roman" w:cs="Times New Roman"/>
          <w:sz w:val="12"/>
          <w:szCs w:val="12"/>
        </w:rPr>
      </w:pPr>
      <w:r w:rsidRPr="00227BD9">
        <w:rPr>
          <w:rFonts w:ascii="Times New Roman" w:hAnsi="Times New Roman" w:cs="Times New Roman"/>
          <w:sz w:val="12"/>
          <w:szCs w:val="12"/>
        </w:rPr>
        <w:lastRenderedPageBreak/>
        <w:t>Проведения профилактических мероприятий, направленных на предупреждение нарушений обязательных требований и предотвращение рисков причинения вреда (ущерба) охраняемым законом ценностям в области муниципального жилищного контроля  на территории муниципального района Сергиевский Самарской области  на 2022 год</w:t>
      </w:r>
    </w:p>
    <w:tbl>
      <w:tblPr>
        <w:tblStyle w:val="afe"/>
        <w:tblW w:w="5000" w:type="pct"/>
        <w:tblLook w:val="04A0" w:firstRow="1" w:lastRow="0" w:firstColumn="1" w:lastColumn="0" w:noHBand="0" w:noVBand="1"/>
      </w:tblPr>
      <w:tblGrid>
        <w:gridCol w:w="378"/>
        <w:gridCol w:w="1365"/>
        <w:gridCol w:w="2039"/>
        <w:gridCol w:w="1316"/>
        <w:gridCol w:w="1370"/>
        <w:gridCol w:w="1261"/>
      </w:tblGrid>
      <w:tr w:rsidR="00E5388F" w:rsidRPr="00E5388F" w:rsidTr="00E5388F">
        <w:tc>
          <w:tcPr>
            <w:tcW w:w="245"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w:t>
            </w:r>
            <w:r w:rsidRPr="00E5388F">
              <w:rPr>
                <w:rFonts w:ascii="Times New Roman" w:eastAsia="Times New Roman" w:hAnsi="Times New Roman" w:cs="Times New Roman"/>
                <w:color w:val="000000" w:themeColor="text1"/>
                <w:sz w:val="12"/>
                <w:szCs w:val="12"/>
              </w:rPr>
              <w:br/>
            </w:r>
            <w:proofErr w:type="gramStart"/>
            <w:r w:rsidRPr="00E5388F">
              <w:rPr>
                <w:rFonts w:ascii="Times New Roman" w:eastAsia="Times New Roman" w:hAnsi="Times New Roman" w:cs="Times New Roman"/>
                <w:color w:val="000000" w:themeColor="text1"/>
                <w:sz w:val="12"/>
                <w:szCs w:val="12"/>
              </w:rPr>
              <w:t>п</w:t>
            </w:r>
            <w:proofErr w:type="gramEnd"/>
            <w:r w:rsidRPr="00E5388F">
              <w:rPr>
                <w:rFonts w:ascii="Times New Roman" w:eastAsia="Times New Roman" w:hAnsi="Times New Roman" w:cs="Times New Roman"/>
                <w:color w:val="000000" w:themeColor="text1"/>
                <w:sz w:val="12"/>
                <w:szCs w:val="12"/>
              </w:rPr>
              <w:t>/п</w:t>
            </w:r>
          </w:p>
        </w:tc>
        <w:tc>
          <w:tcPr>
            <w:tcW w:w="883"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Форма мероприятия</w:t>
            </w:r>
          </w:p>
        </w:tc>
        <w:tc>
          <w:tcPr>
            <w:tcW w:w="1319"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Наименование мероприятия</w:t>
            </w:r>
          </w:p>
        </w:tc>
        <w:tc>
          <w:tcPr>
            <w:tcW w:w="851"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Сроки исполнения</w:t>
            </w:r>
          </w:p>
        </w:tc>
        <w:tc>
          <w:tcPr>
            <w:tcW w:w="886"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Ожидаемый результат</w:t>
            </w:r>
          </w:p>
        </w:tc>
        <w:tc>
          <w:tcPr>
            <w:tcW w:w="816"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Ответственные лица</w:t>
            </w:r>
          </w:p>
        </w:tc>
      </w:tr>
      <w:tr w:rsidR="00E5388F" w:rsidRPr="00E5388F" w:rsidTr="00E5388F">
        <w:tc>
          <w:tcPr>
            <w:tcW w:w="245" w:type="pct"/>
            <w:vMerge w:val="restar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sz w:val="12"/>
                <w:szCs w:val="12"/>
              </w:rPr>
              <w:t>1.</w:t>
            </w:r>
          </w:p>
        </w:tc>
        <w:tc>
          <w:tcPr>
            <w:tcW w:w="883" w:type="pct"/>
            <w:vMerge w:val="restar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sz w:val="12"/>
                <w:szCs w:val="12"/>
              </w:rPr>
              <w:t>Информирование контролируемых лиц по вопросам соблюдения обязательных требований</w:t>
            </w:r>
          </w:p>
        </w:tc>
        <w:tc>
          <w:tcPr>
            <w:tcW w:w="1319" w:type="pct"/>
            <w:vAlign w:val="center"/>
          </w:tcPr>
          <w:p w:rsidR="00E5388F" w:rsidRPr="00E5388F" w:rsidRDefault="00E5388F" w:rsidP="00E5388F">
            <w:pPr>
              <w:tabs>
                <w:tab w:val="left" w:pos="4949"/>
              </w:tabs>
              <w:ind w:left="130" w:right="197"/>
              <w:jc w:val="center"/>
              <w:rPr>
                <w:rFonts w:ascii="Times New Roman" w:eastAsia="Times New Roman" w:hAnsi="Times New Roman" w:cs="Times New Roman"/>
                <w:color w:val="000000" w:themeColor="text1"/>
                <w:sz w:val="12"/>
                <w:szCs w:val="12"/>
              </w:rPr>
            </w:pPr>
            <w:r w:rsidRPr="00E5388F">
              <w:rPr>
                <w:rFonts w:ascii="Times New Roman" w:eastAsia="Calibri" w:hAnsi="Times New Roman" w:cs="Times New Roman"/>
                <w:sz w:val="12"/>
                <w:szCs w:val="12"/>
              </w:rPr>
              <w:t xml:space="preserve">Размещение на официальном сайте Администрации муниципального района Сергиевский Самарской области в сети «Интернет» </w:t>
            </w:r>
            <w:r w:rsidRPr="00E5388F">
              <w:rPr>
                <w:rFonts w:ascii="Times New Roman" w:hAnsi="Times New Roman" w:cs="Times New Roman"/>
                <w:color w:val="000000"/>
                <w:sz w:val="12"/>
                <w:szCs w:val="12"/>
              </w:rPr>
              <w:t xml:space="preserve">в разделе «Контрольно-надзорная деятельность» </w:t>
            </w:r>
            <w:r w:rsidRPr="00E5388F">
              <w:rPr>
                <w:rFonts w:ascii="Times New Roman" w:eastAsia="Calibri" w:hAnsi="Times New Roman" w:cs="Times New Roman"/>
                <w:sz w:val="12"/>
                <w:szCs w:val="12"/>
              </w:rPr>
              <w:t>по муниципальному жилищному контролю нормативных правовых актов или отдельных их частей, содержащих обязательные требования, оценка соблюдения которых является предметом муниципального жилищного контроля.</w:t>
            </w:r>
          </w:p>
        </w:tc>
        <w:tc>
          <w:tcPr>
            <w:tcW w:w="851" w:type="pct"/>
            <w:vAlign w:val="center"/>
          </w:tcPr>
          <w:p w:rsidR="00E5388F" w:rsidRPr="00E5388F" w:rsidRDefault="00E5388F" w:rsidP="00E5388F">
            <w:pPr>
              <w:tabs>
                <w:tab w:val="left" w:pos="4949"/>
              </w:tabs>
              <w:ind w:left="130" w:right="60"/>
              <w:jc w:val="center"/>
              <w:rPr>
                <w:rFonts w:ascii="Times New Roman" w:hAnsi="Times New Roman" w:cs="Times New Roman"/>
                <w:color w:val="000000" w:themeColor="text1"/>
                <w:sz w:val="12"/>
                <w:szCs w:val="12"/>
                <w:lang w:eastAsia="ru-RU"/>
              </w:rPr>
            </w:pPr>
            <w:r w:rsidRPr="00E5388F">
              <w:rPr>
                <w:rFonts w:ascii="Times New Roman" w:hAnsi="Times New Roman" w:cs="Times New Roman"/>
                <w:color w:val="000000" w:themeColor="text1"/>
                <w:sz w:val="12"/>
                <w:szCs w:val="12"/>
              </w:rPr>
              <w:t>По мере принятия или внесения изменений</w:t>
            </w:r>
          </w:p>
        </w:tc>
        <w:tc>
          <w:tcPr>
            <w:tcW w:w="886" w:type="pct"/>
            <w:vAlign w:val="center"/>
          </w:tcPr>
          <w:p w:rsidR="00E5388F" w:rsidRPr="00E5388F" w:rsidRDefault="00E5388F" w:rsidP="00E5388F">
            <w:pPr>
              <w:tabs>
                <w:tab w:val="left" w:pos="4949"/>
              </w:tabs>
              <w:ind w:left="130" w:right="121"/>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Содержание актуальной информации</w:t>
            </w:r>
          </w:p>
        </w:tc>
        <w:tc>
          <w:tcPr>
            <w:tcW w:w="816"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E5388F" w:rsidRPr="00E5388F" w:rsidTr="00E5388F">
        <w:tc>
          <w:tcPr>
            <w:tcW w:w="245" w:type="pct"/>
            <w:vMerge/>
            <w:vAlign w:val="center"/>
          </w:tcPr>
          <w:p w:rsidR="00E5388F" w:rsidRPr="00E5388F" w:rsidRDefault="00E5388F" w:rsidP="00E5388F">
            <w:pPr>
              <w:jc w:val="center"/>
              <w:rPr>
                <w:rFonts w:ascii="Times New Roman" w:hAnsi="Times New Roman" w:cs="Times New Roman"/>
                <w:sz w:val="12"/>
                <w:szCs w:val="12"/>
              </w:rPr>
            </w:pPr>
          </w:p>
        </w:tc>
        <w:tc>
          <w:tcPr>
            <w:tcW w:w="883" w:type="pct"/>
            <w:vMerge/>
            <w:vAlign w:val="center"/>
          </w:tcPr>
          <w:p w:rsidR="00E5388F" w:rsidRPr="00E5388F" w:rsidRDefault="00E5388F" w:rsidP="00E5388F">
            <w:pPr>
              <w:jc w:val="center"/>
              <w:rPr>
                <w:rFonts w:ascii="Times New Roman" w:hAnsi="Times New Roman" w:cs="Times New Roman"/>
                <w:sz w:val="12"/>
                <w:szCs w:val="12"/>
              </w:rPr>
            </w:pPr>
          </w:p>
        </w:tc>
        <w:tc>
          <w:tcPr>
            <w:tcW w:w="1319" w:type="pct"/>
            <w:vAlign w:val="center"/>
          </w:tcPr>
          <w:p w:rsidR="00E5388F" w:rsidRPr="00E5388F" w:rsidRDefault="00E5388F" w:rsidP="00E5388F">
            <w:pPr>
              <w:tabs>
                <w:tab w:val="left" w:pos="4949"/>
              </w:tabs>
              <w:ind w:left="130"/>
              <w:jc w:val="center"/>
              <w:rPr>
                <w:rFonts w:ascii="Times New Roman" w:eastAsia="Calibri" w:hAnsi="Times New Roman" w:cs="Times New Roman"/>
                <w:sz w:val="12"/>
                <w:szCs w:val="12"/>
              </w:rPr>
            </w:pPr>
            <w:r w:rsidRPr="00E5388F">
              <w:rPr>
                <w:rFonts w:ascii="Times New Roman" w:hAnsi="Times New Roman" w:cs="Times New Roman"/>
                <w:color w:val="000000"/>
                <w:sz w:val="12"/>
                <w:szCs w:val="12"/>
              </w:rPr>
              <w:t xml:space="preserve">Информировать население </w:t>
            </w:r>
            <w:r w:rsidRPr="00E5388F">
              <w:rPr>
                <w:rFonts w:ascii="Times New Roman" w:hAnsi="Times New Roman" w:cs="Times New Roman"/>
                <w:sz w:val="12"/>
                <w:szCs w:val="12"/>
              </w:rPr>
              <w:t>в газете «Сергиевская трибуна» и на официальном сайте Администрации муниципального  района Сергиевский по адресу:</w:t>
            </w:r>
            <w:hyperlink r:id="rId9" w:history="1">
              <w:r w:rsidRPr="00E5388F">
                <w:rPr>
                  <w:rStyle w:val="afb"/>
                  <w:rFonts w:ascii="Times New Roman" w:hAnsi="Times New Roman" w:cs="Times New Roman"/>
                  <w:sz w:val="12"/>
                  <w:szCs w:val="12"/>
                  <w:lang w:val="en-US"/>
                </w:rPr>
                <w:t>http</w:t>
              </w:r>
              <w:r w:rsidRPr="00E5388F">
                <w:rPr>
                  <w:rStyle w:val="afb"/>
                  <w:rFonts w:ascii="Times New Roman" w:hAnsi="Times New Roman" w:cs="Times New Roman"/>
                  <w:sz w:val="12"/>
                  <w:szCs w:val="12"/>
                </w:rPr>
                <w:t>://</w:t>
              </w:r>
              <w:proofErr w:type="spellStart"/>
              <w:r w:rsidRPr="00E5388F">
                <w:rPr>
                  <w:rStyle w:val="afb"/>
                  <w:rFonts w:ascii="Times New Roman" w:hAnsi="Times New Roman" w:cs="Times New Roman"/>
                  <w:sz w:val="12"/>
                  <w:szCs w:val="12"/>
                  <w:lang w:val="en-US"/>
                </w:rPr>
                <w:t>sergievsk</w:t>
              </w:r>
              <w:proofErr w:type="spellEnd"/>
              <w:r w:rsidRPr="00E5388F">
                <w:rPr>
                  <w:rStyle w:val="afb"/>
                  <w:rFonts w:ascii="Times New Roman" w:hAnsi="Times New Roman" w:cs="Times New Roman"/>
                  <w:sz w:val="12"/>
                  <w:szCs w:val="12"/>
                </w:rPr>
                <w:t>.</w:t>
              </w:r>
              <w:proofErr w:type="spellStart"/>
              <w:r w:rsidRPr="00E5388F">
                <w:rPr>
                  <w:rStyle w:val="afb"/>
                  <w:rFonts w:ascii="Times New Roman" w:hAnsi="Times New Roman" w:cs="Times New Roman"/>
                  <w:sz w:val="12"/>
                  <w:szCs w:val="12"/>
                  <w:lang w:val="en-US"/>
                </w:rPr>
                <w:t>ru</w:t>
              </w:r>
              <w:proofErr w:type="spellEnd"/>
              <w:r w:rsidRPr="00E5388F">
                <w:rPr>
                  <w:rStyle w:val="afb"/>
                  <w:rFonts w:ascii="Times New Roman" w:hAnsi="Times New Roman" w:cs="Times New Roman"/>
                  <w:sz w:val="12"/>
                  <w:szCs w:val="12"/>
                </w:rPr>
                <w:t>/</w:t>
              </w:r>
            </w:hyperlink>
            <w:r w:rsidRPr="00E5388F">
              <w:rPr>
                <w:rFonts w:ascii="Times New Roman" w:hAnsi="Times New Roman" w:cs="Times New Roman"/>
                <w:sz w:val="12"/>
                <w:szCs w:val="12"/>
              </w:rPr>
              <w:t xml:space="preserve">в информационно-телекоммуникационной сети «Интернет» </w:t>
            </w:r>
            <w:r w:rsidRPr="00E5388F">
              <w:rPr>
                <w:rFonts w:ascii="Times New Roman" w:hAnsi="Times New Roman" w:cs="Times New Roman"/>
                <w:color w:val="000000"/>
                <w:sz w:val="12"/>
                <w:szCs w:val="12"/>
              </w:rPr>
              <w:t>об обязательных требованиях, предъявляемых к объектам контроля.</w:t>
            </w:r>
          </w:p>
        </w:tc>
        <w:tc>
          <w:tcPr>
            <w:tcW w:w="851" w:type="pct"/>
            <w:vAlign w:val="center"/>
          </w:tcPr>
          <w:p w:rsidR="00E5388F" w:rsidRPr="00E5388F" w:rsidRDefault="00E5388F" w:rsidP="00E5388F">
            <w:pPr>
              <w:tabs>
                <w:tab w:val="left" w:pos="4949"/>
              </w:tabs>
              <w:ind w:left="130"/>
              <w:jc w:val="center"/>
              <w:rPr>
                <w:rFonts w:ascii="Times New Roman" w:eastAsia="Calibri" w:hAnsi="Times New Roman" w:cs="Times New Roman"/>
                <w:sz w:val="12"/>
                <w:szCs w:val="12"/>
              </w:rPr>
            </w:pPr>
            <w:r w:rsidRPr="00E5388F">
              <w:rPr>
                <w:rFonts w:ascii="Times New Roman" w:hAnsi="Times New Roman" w:cs="Times New Roman"/>
                <w:color w:val="000000" w:themeColor="text1"/>
                <w:sz w:val="12"/>
                <w:szCs w:val="12"/>
              </w:rPr>
              <w:t>По мере принятия или внесения изменений</w:t>
            </w:r>
          </w:p>
        </w:tc>
        <w:tc>
          <w:tcPr>
            <w:tcW w:w="886" w:type="pct"/>
            <w:vAlign w:val="center"/>
          </w:tcPr>
          <w:p w:rsidR="00E5388F" w:rsidRPr="00E5388F" w:rsidRDefault="00E5388F" w:rsidP="00E5388F">
            <w:pPr>
              <w:tabs>
                <w:tab w:val="left" w:pos="4949"/>
              </w:tabs>
              <w:ind w:left="130" w:right="121"/>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Содержание актуальной информации</w:t>
            </w:r>
          </w:p>
        </w:tc>
        <w:tc>
          <w:tcPr>
            <w:tcW w:w="816"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E5388F" w:rsidRPr="00E5388F" w:rsidTr="00E5388F">
        <w:trPr>
          <w:trHeight w:val="2384"/>
        </w:trPr>
        <w:tc>
          <w:tcPr>
            <w:tcW w:w="245" w:type="pct"/>
            <w:vMerge/>
            <w:vAlign w:val="center"/>
          </w:tcPr>
          <w:p w:rsidR="00E5388F" w:rsidRPr="00E5388F" w:rsidRDefault="00E5388F" w:rsidP="00E5388F">
            <w:pPr>
              <w:jc w:val="center"/>
              <w:rPr>
                <w:rFonts w:ascii="Times New Roman" w:hAnsi="Times New Roman" w:cs="Times New Roman"/>
                <w:sz w:val="12"/>
                <w:szCs w:val="12"/>
              </w:rPr>
            </w:pPr>
          </w:p>
        </w:tc>
        <w:tc>
          <w:tcPr>
            <w:tcW w:w="883" w:type="pct"/>
            <w:vMerge/>
            <w:vAlign w:val="center"/>
          </w:tcPr>
          <w:p w:rsidR="00E5388F" w:rsidRPr="00E5388F" w:rsidRDefault="00E5388F" w:rsidP="00E5388F">
            <w:pPr>
              <w:jc w:val="center"/>
              <w:rPr>
                <w:rFonts w:ascii="Times New Roman" w:hAnsi="Times New Roman" w:cs="Times New Roman"/>
                <w:sz w:val="12"/>
                <w:szCs w:val="12"/>
              </w:rPr>
            </w:pPr>
          </w:p>
        </w:tc>
        <w:tc>
          <w:tcPr>
            <w:tcW w:w="1319" w:type="pct"/>
            <w:vAlign w:val="center"/>
          </w:tcPr>
          <w:p w:rsidR="00E5388F" w:rsidRPr="00E5388F" w:rsidRDefault="00E5388F" w:rsidP="00E5388F">
            <w:pPr>
              <w:tabs>
                <w:tab w:val="left" w:pos="4949"/>
              </w:tabs>
              <w:ind w:left="130" w:right="197"/>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 xml:space="preserve">Информирование контролируемых лиц путем подготовки и размещения на официальном сайте </w:t>
            </w:r>
            <w:r w:rsidRPr="00E5388F">
              <w:rPr>
                <w:rFonts w:ascii="Times New Roman" w:eastAsia="Calibri" w:hAnsi="Times New Roman" w:cs="Times New Roman"/>
                <w:sz w:val="12"/>
                <w:szCs w:val="12"/>
              </w:rPr>
              <w:t xml:space="preserve">Администрации муниципального района Сергиевский Самарской области </w:t>
            </w:r>
            <w:r w:rsidRPr="00E5388F">
              <w:rPr>
                <w:rFonts w:ascii="Times New Roman" w:hAnsi="Times New Roman" w:cs="Times New Roman"/>
                <w:color w:val="000000"/>
                <w:sz w:val="12"/>
                <w:szCs w:val="12"/>
              </w:rPr>
              <w:t xml:space="preserve">в разделе «Контрольно-надзорная деятельность» </w:t>
            </w:r>
            <w:r w:rsidRPr="00E5388F">
              <w:rPr>
                <w:rFonts w:ascii="Times New Roman" w:eastAsia="Times New Roman" w:hAnsi="Times New Roman" w:cs="Times New Roman"/>
                <w:color w:val="000000" w:themeColor="text1"/>
                <w:sz w:val="12"/>
                <w:szCs w:val="12"/>
              </w:rPr>
              <w:t>комментариев об изменениях, вносимых в действующие нормативные правовые акты, устанавливающие обязательные требования, сроках и порядке вступления их в действие.</w:t>
            </w:r>
          </w:p>
        </w:tc>
        <w:tc>
          <w:tcPr>
            <w:tcW w:w="851" w:type="pct"/>
            <w:vAlign w:val="center"/>
          </w:tcPr>
          <w:p w:rsidR="00E5388F" w:rsidRPr="00E5388F" w:rsidRDefault="00E5388F" w:rsidP="00E5388F">
            <w:pPr>
              <w:tabs>
                <w:tab w:val="left" w:pos="4949"/>
              </w:tabs>
              <w:ind w:left="130" w:right="60"/>
              <w:jc w:val="center"/>
              <w:rPr>
                <w:rFonts w:ascii="Times New Roman" w:hAnsi="Times New Roman" w:cs="Times New Roman"/>
                <w:color w:val="000000" w:themeColor="text1"/>
                <w:sz w:val="12"/>
                <w:szCs w:val="12"/>
                <w:lang w:eastAsia="ru-RU"/>
              </w:rPr>
            </w:pPr>
            <w:r w:rsidRPr="00E5388F">
              <w:rPr>
                <w:rFonts w:ascii="Times New Roman" w:hAnsi="Times New Roman" w:cs="Times New Roman"/>
                <w:color w:val="000000" w:themeColor="text1"/>
                <w:sz w:val="12"/>
                <w:szCs w:val="12"/>
              </w:rPr>
              <w:t>По мере опубликования на официальных сайтах федеральных органов власти в соответствующей сфере деятельности</w:t>
            </w:r>
          </w:p>
        </w:tc>
        <w:tc>
          <w:tcPr>
            <w:tcW w:w="886" w:type="pct"/>
            <w:vAlign w:val="center"/>
          </w:tcPr>
          <w:p w:rsidR="00E5388F" w:rsidRPr="00E5388F" w:rsidRDefault="00E5388F" w:rsidP="00E5388F">
            <w:pPr>
              <w:tabs>
                <w:tab w:val="left" w:pos="4841"/>
              </w:tabs>
              <w:ind w:left="130" w:right="142"/>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lang w:eastAsia="ru-RU"/>
              </w:rPr>
              <w:t>Повышение уровня правовой грамотности контролируемых лиц</w:t>
            </w:r>
          </w:p>
        </w:tc>
        <w:tc>
          <w:tcPr>
            <w:tcW w:w="816"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E5388F" w:rsidRPr="00E5388F" w:rsidTr="00E5388F">
        <w:tc>
          <w:tcPr>
            <w:tcW w:w="245" w:type="pct"/>
            <w:vMerge/>
            <w:vAlign w:val="center"/>
          </w:tcPr>
          <w:p w:rsidR="00E5388F" w:rsidRPr="00E5388F" w:rsidRDefault="00E5388F" w:rsidP="00E5388F">
            <w:pPr>
              <w:jc w:val="center"/>
              <w:rPr>
                <w:rFonts w:ascii="Times New Roman" w:hAnsi="Times New Roman" w:cs="Times New Roman"/>
                <w:sz w:val="12"/>
                <w:szCs w:val="12"/>
              </w:rPr>
            </w:pPr>
          </w:p>
        </w:tc>
        <w:tc>
          <w:tcPr>
            <w:tcW w:w="883" w:type="pct"/>
            <w:vMerge/>
            <w:vAlign w:val="center"/>
          </w:tcPr>
          <w:p w:rsidR="00E5388F" w:rsidRPr="00E5388F" w:rsidRDefault="00E5388F" w:rsidP="00E5388F">
            <w:pPr>
              <w:jc w:val="center"/>
              <w:rPr>
                <w:rFonts w:ascii="Times New Roman" w:hAnsi="Times New Roman" w:cs="Times New Roman"/>
                <w:sz w:val="12"/>
                <w:szCs w:val="12"/>
              </w:rPr>
            </w:pPr>
          </w:p>
        </w:tc>
        <w:tc>
          <w:tcPr>
            <w:tcW w:w="1319" w:type="pct"/>
            <w:vAlign w:val="center"/>
          </w:tcPr>
          <w:p w:rsidR="00E5388F" w:rsidRPr="00E5388F" w:rsidRDefault="00E5388F" w:rsidP="00E5388F">
            <w:pPr>
              <w:tabs>
                <w:tab w:val="left" w:pos="4949"/>
              </w:tabs>
              <w:ind w:left="130" w:right="197"/>
              <w:jc w:val="center"/>
              <w:rPr>
                <w:rFonts w:ascii="Times New Roman" w:eastAsia="Times New Roman" w:hAnsi="Times New Roman" w:cs="Times New Roman"/>
                <w:color w:val="000000" w:themeColor="text1"/>
                <w:sz w:val="12"/>
                <w:szCs w:val="12"/>
                <w:highlight w:val="yellow"/>
              </w:rPr>
            </w:pPr>
            <w:r w:rsidRPr="00E5388F">
              <w:rPr>
                <w:rFonts w:ascii="Times New Roman" w:eastAsia="Times New Roman" w:hAnsi="Times New Roman" w:cs="Times New Roman"/>
                <w:color w:val="000000" w:themeColor="text1"/>
                <w:sz w:val="12"/>
                <w:szCs w:val="12"/>
              </w:rPr>
              <w:t xml:space="preserve">Размещение на официальном сайте </w:t>
            </w:r>
            <w:r w:rsidRPr="00E5388F">
              <w:rPr>
                <w:rFonts w:ascii="Times New Roman" w:eastAsia="Calibri" w:hAnsi="Times New Roman" w:cs="Times New Roman"/>
                <w:sz w:val="12"/>
                <w:szCs w:val="12"/>
              </w:rPr>
              <w:t xml:space="preserve">Администрации муниципального района Сергиевский Самарской области </w:t>
            </w:r>
            <w:r w:rsidRPr="00E5388F">
              <w:rPr>
                <w:rFonts w:ascii="Times New Roman" w:hAnsi="Times New Roman" w:cs="Times New Roman"/>
                <w:color w:val="000000"/>
                <w:sz w:val="12"/>
                <w:szCs w:val="12"/>
              </w:rPr>
              <w:t xml:space="preserve">в разделе «Контрольно-надзорная деятельность» </w:t>
            </w:r>
            <w:r w:rsidRPr="00E5388F">
              <w:rPr>
                <w:rFonts w:ascii="Times New Roman" w:eastAsia="Times New Roman" w:hAnsi="Times New Roman" w:cs="Times New Roman"/>
                <w:color w:val="000000" w:themeColor="text1"/>
                <w:sz w:val="12"/>
                <w:szCs w:val="12"/>
              </w:rPr>
              <w:t>проверочных листов</w:t>
            </w:r>
          </w:p>
        </w:tc>
        <w:tc>
          <w:tcPr>
            <w:tcW w:w="851" w:type="pct"/>
            <w:vAlign w:val="center"/>
          </w:tcPr>
          <w:p w:rsidR="00E5388F" w:rsidRPr="00E5388F" w:rsidRDefault="00E5388F" w:rsidP="00E5388F">
            <w:pPr>
              <w:tabs>
                <w:tab w:val="left" w:pos="4949"/>
              </w:tabs>
              <w:ind w:left="130"/>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По мере внесения изменений</w:t>
            </w:r>
          </w:p>
        </w:tc>
        <w:tc>
          <w:tcPr>
            <w:tcW w:w="886" w:type="pct"/>
            <w:vAlign w:val="center"/>
          </w:tcPr>
          <w:p w:rsidR="00E5388F" w:rsidRPr="00E5388F" w:rsidRDefault="00E5388F" w:rsidP="00E5388F">
            <w:pPr>
              <w:tabs>
                <w:tab w:val="left" w:pos="4841"/>
              </w:tabs>
              <w:ind w:left="130" w:right="142"/>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lang w:eastAsia="ru-RU"/>
              </w:rPr>
              <w:t>Устранение условий и факторов, способствующих нарушению обязательных требований</w:t>
            </w:r>
          </w:p>
        </w:tc>
        <w:tc>
          <w:tcPr>
            <w:tcW w:w="816"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E5388F" w:rsidRPr="00E5388F" w:rsidTr="00E5388F">
        <w:trPr>
          <w:trHeight w:val="869"/>
        </w:trPr>
        <w:tc>
          <w:tcPr>
            <w:tcW w:w="245" w:type="pct"/>
            <w:vMerge/>
            <w:vAlign w:val="center"/>
          </w:tcPr>
          <w:p w:rsidR="00E5388F" w:rsidRPr="00E5388F" w:rsidRDefault="00E5388F" w:rsidP="00E5388F">
            <w:pPr>
              <w:jc w:val="center"/>
              <w:rPr>
                <w:rFonts w:ascii="Times New Roman" w:hAnsi="Times New Roman" w:cs="Times New Roman"/>
                <w:sz w:val="12"/>
                <w:szCs w:val="12"/>
              </w:rPr>
            </w:pPr>
          </w:p>
        </w:tc>
        <w:tc>
          <w:tcPr>
            <w:tcW w:w="883" w:type="pct"/>
            <w:vMerge/>
            <w:vAlign w:val="center"/>
          </w:tcPr>
          <w:p w:rsidR="00E5388F" w:rsidRPr="00E5388F" w:rsidRDefault="00E5388F" w:rsidP="00E5388F">
            <w:pPr>
              <w:jc w:val="center"/>
              <w:rPr>
                <w:rFonts w:ascii="Times New Roman" w:hAnsi="Times New Roman" w:cs="Times New Roman"/>
                <w:sz w:val="12"/>
                <w:szCs w:val="12"/>
              </w:rPr>
            </w:pPr>
          </w:p>
        </w:tc>
        <w:tc>
          <w:tcPr>
            <w:tcW w:w="1319" w:type="pct"/>
            <w:vAlign w:val="center"/>
          </w:tcPr>
          <w:p w:rsidR="00E5388F" w:rsidRPr="00E5388F" w:rsidRDefault="00E5388F" w:rsidP="00E5388F">
            <w:pPr>
              <w:ind w:left="216" w:right="124"/>
              <w:jc w:val="center"/>
              <w:rPr>
                <w:rFonts w:ascii="Times New Roman" w:hAnsi="Times New Roman" w:cs="Times New Roman"/>
                <w:color w:val="000000" w:themeColor="text1"/>
                <w:sz w:val="12"/>
                <w:szCs w:val="12"/>
              </w:rPr>
            </w:pPr>
            <w:r w:rsidRPr="00E5388F">
              <w:rPr>
                <w:rFonts w:ascii="Times New Roman" w:hAnsi="Times New Roman" w:cs="Times New Roman"/>
                <w:color w:val="000000" w:themeColor="text1"/>
                <w:sz w:val="12"/>
                <w:szCs w:val="12"/>
              </w:rPr>
              <w:t xml:space="preserve">Актуализация информации о порядке и сроках осуществления </w:t>
            </w:r>
            <w:r w:rsidRPr="00E5388F">
              <w:rPr>
                <w:rFonts w:ascii="Times New Roman" w:eastAsia="Times New Roman" w:hAnsi="Times New Roman" w:cs="Times New Roman"/>
                <w:color w:val="000000" w:themeColor="text1"/>
                <w:sz w:val="12"/>
                <w:szCs w:val="12"/>
              </w:rPr>
              <w:t xml:space="preserve">муниципального жилищного контроля </w:t>
            </w:r>
            <w:r w:rsidRPr="00E5388F">
              <w:rPr>
                <w:rFonts w:ascii="Times New Roman" w:hAnsi="Times New Roman" w:cs="Times New Roman"/>
                <w:color w:val="000000" w:themeColor="text1"/>
                <w:sz w:val="12"/>
                <w:szCs w:val="12"/>
              </w:rPr>
              <w:t xml:space="preserve"> и размещение </w:t>
            </w:r>
            <w:r w:rsidRPr="00E5388F">
              <w:rPr>
                <w:rFonts w:ascii="Times New Roman" w:eastAsia="Times New Roman" w:hAnsi="Times New Roman" w:cs="Times New Roman"/>
                <w:color w:val="000000" w:themeColor="text1"/>
                <w:sz w:val="12"/>
                <w:szCs w:val="12"/>
              </w:rPr>
              <w:t xml:space="preserve">на официальном сайте </w:t>
            </w:r>
            <w:r w:rsidRPr="00E5388F">
              <w:rPr>
                <w:rFonts w:ascii="Times New Roman" w:eastAsia="Calibri" w:hAnsi="Times New Roman" w:cs="Times New Roman"/>
                <w:sz w:val="12"/>
                <w:szCs w:val="12"/>
              </w:rPr>
              <w:t xml:space="preserve">Администрации муниципального района Сергиевский Самарской области </w:t>
            </w:r>
            <w:r w:rsidRPr="00E5388F">
              <w:rPr>
                <w:rFonts w:ascii="Times New Roman" w:eastAsia="Times New Roman" w:hAnsi="Times New Roman" w:cs="Times New Roman"/>
                <w:color w:val="000000" w:themeColor="text1"/>
                <w:sz w:val="12"/>
                <w:szCs w:val="12"/>
              </w:rPr>
              <w:t xml:space="preserve">в разделе «Контрольно-надзорная </w:t>
            </w:r>
            <w:r w:rsidRPr="00E5388F">
              <w:rPr>
                <w:rFonts w:ascii="Times New Roman" w:eastAsia="Times New Roman" w:hAnsi="Times New Roman" w:cs="Times New Roman"/>
                <w:color w:val="000000" w:themeColor="text1"/>
                <w:sz w:val="12"/>
                <w:szCs w:val="12"/>
              </w:rPr>
              <w:lastRenderedPageBreak/>
              <w:t xml:space="preserve">деятельность» </w:t>
            </w:r>
            <w:r w:rsidRPr="00E5388F">
              <w:rPr>
                <w:rFonts w:ascii="Times New Roman" w:hAnsi="Times New Roman" w:cs="Times New Roman"/>
                <w:color w:val="000000" w:themeColor="text1"/>
                <w:sz w:val="12"/>
                <w:szCs w:val="12"/>
              </w:rPr>
              <w:t>результатов контрольно-надзорных мероприятий</w:t>
            </w:r>
          </w:p>
        </w:tc>
        <w:tc>
          <w:tcPr>
            <w:tcW w:w="851"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lastRenderedPageBreak/>
              <w:t>Постоянно</w:t>
            </w:r>
          </w:p>
        </w:tc>
        <w:tc>
          <w:tcPr>
            <w:tcW w:w="886" w:type="pct"/>
            <w:vAlign w:val="center"/>
          </w:tcPr>
          <w:p w:rsidR="00E5388F" w:rsidRPr="00E5388F" w:rsidRDefault="00E5388F" w:rsidP="00E5388F">
            <w:pPr>
              <w:tabs>
                <w:tab w:val="left" w:pos="4841"/>
              </w:tabs>
              <w:ind w:left="33" w:right="142"/>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lang w:eastAsia="ru-RU"/>
              </w:rPr>
              <w:t>Повышение прозрачности системы контрольно-надзорной деятельности</w:t>
            </w:r>
          </w:p>
        </w:tc>
        <w:tc>
          <w:tcPr>
            <w:tcW w:w="816"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E5388F" w:rsidRPr="00E5388F" w:rsidTr="00E5388F">
        <w:tc>
          <w:tcPr>
            <w:tcW w:w="245"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sz w:val="12"/>
                <w:szCs w:val="12"/>
              </w:rPr>
              <w:lastRenderedPageBreak/>
              <w:t>2.</w:t>
            </w:r>
          </w:p>
        </w:tc>
        <w:tc>
          <w:tcPr>
            <w:tcW w:w="883"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eastAsia="Times New Roman" w:hAnsi="Times New Roman" w:cs="Times New Roman"/>
                <w:color w:val="000000" w:themeColor="text1"/>
                <w:sz w:val="12"/>
                <w:szCs w:val="12"/>
              </w:rPr>
              <w:t>Обобщение правоприменительной практики</w:t>
            </w:r>
          </w:p>
        </w:tc>
        <w:tc>
          <w:tcPr>
            <w:tcW w:w="1319" w:type="pct"/>
            <w:vAlign w:val="center"/>
          </w:tcPr>
          <w:p w:rsidR="00E5388F" w:rsidRPr="00E5388F" w:rsidRDefault="00E5388F" w:rsidP="00E5388F">
            <w:pPr>
              <w:ind w:left="75" w:right="124"/>
              <w:jc w:val="center"/>
              <w:rPr>
                <w:rFonts w:ascii="Times New Roman" w:hAnsi="Times New Roman" w:cs="Times New Roman"/>
                <w:sz w:val="12"/>
                <w:szCs w:val="12"/>
              </w:rPr>
            </w:pPr>
            <w:r w:rsidRPr="00E5388F">
              <w:rPr>
                <w:rFonts w:ascii="Times New Roman" w:eastAsia="Calibri" w:hAnsi="Times New Roman" w:cs="Times New Roman"/>
                <w:sz w:val="12"/>
                <w:szCs w:val="12"/>
              </w:rPr>
              <w:t xml:space="preserve">Ежегодное обобщение практики по муниципальному жилищному контролю, с последующим </w:t>
            </w:r>
            <w:r w:rsidRPr="00E5388F">
              <w:rPr>
                <w:rFonts w:ascii="Times New Roman" w:hAnsi="Times New Roman" w:cs="Times New Roman"/>
                <w:color w:val="000000"/>
                <w:sz w:val="12"/>
                <w:szCs w:val="12"/>
              </w:rPr>
              <w:t>размещением  ежегодного доклада, содержащего результаты обобщения правоприменительной практики по осуществлению муниципального жилищного контроля и размещения на официальном сайте Администрации муниципального района Сергиевский в разделе «Контрольно-надзорная деятельность».</w:t>
            </w:r>
          </w:p>
        </w:tc>
        <w:tc>
          <w:tcPr>
            <w:tcW w:w="851" w:type="pct"/>
            <w:vAlign w:val="center"/>
          </w:tcPr>
          <w:p w:rsidR="00E5388F" w:rsidRPr="00E5388F" w:rsidRDefault="00E5388F" w:rsidP="00E5388F">
            <w:pPr>
              <w:contextualSpacing/>
              <w:jc w:val="center"/>
              <w:rPr>
                <w:rFonts w:ascii="Times New Roman" w:hAnsi="Times New Roman" w:cs="Times New Roman"/>
                <w:sz w:val="12"/>
                <w:szCs w:val="12"/>
              </w:rPr>
            </w:pPr>
            <w:r w:rsidRPr="00E5388F">
              <w:rPr>
                <w:rFonts w:ascii="Times New Roman" w:hAnsi="Times New Roman" w:cs="Times New Roman"/>
                <w:color w:val="000000"/>
                <w:sz w:val="12"/>
                <w:szCs w:val="12"/>
              </w:rPr>
              <w:t>до 1 июля года, следующего за отчетным годом,</w:t>
            </w:r>
          </w:p>
        </w:tc>
        <w:tc>
          <w:tcPr>
            <w:tcW w:w="886" w:type="pct"/>
            <w:vAlign w:val="center"/>
          </w:tcPr>
          <w:p w:rsidR="00E5388F" w:rsidRPr="00E5388F" w:rsidRDefault="00E5388F" w:rsidP="00E5388F">
            <w:pPr>
              <w:tabs>
                <w:tab w:val="left" w:pos="4841"/>
              </w:tabs>
              <w:ind w:right="142"/>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lang w:eastAsia="ru-RU"/>
              </w:rPr>
              <w:t>Повышение прозрачности системы контрольно-надзорной деятельности</w:t>
            </w:r>
          </w:p>
        </w:tc>
        <w:tc>
          <w:tcPr>
            <w:tcW w:w="816"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E5388F" w:rsidRPr="00E5388F" w:rsidTr="00E5388F">
        <w:tc>
          <w:tcPr>
            <w:tcW w:w="245"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sz w:val="12"/>
                <w:szCs w:val="12"/>
              </w:rPr>
              <w:t>3.</w:t>
            </w:r>
          </w:p>
        </w:tc>
        <w:tc>
          <w:tcPr>
            <w:tcW w:w="883"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Выдача предостережений о недопустимости нарушений обязательных требований</w:t>
            </w:r>
          </w:p>
        </w:tc>
        <w:tc>
          <w:tcPr>
            <w:tcW w:w="1319"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rPr>
              <w:t>Направление юридическим лицам, индивидуальным предпринимателям  предостережений о недопустимости нарушений обязательных требований в подконтрольной сфере.</w:t>
            </w:r>
          </w:p>
        </w:tc>
        <w:tc>
          <w:tcPr>
            <w:tcW w:w="851" w:type="pct"/>
            <w:vAlign w:val="center"/>
          </w:tcPr>
          <w:p w:rsidR="00E5388F" w:rsidRPr="00E5388F" w:rsidRDefault="00E5388F" w:rsidP="00E5388F">
            <w:pPr>
              <w:ind w:left="60" w:right="60"/>
              <w:jc w:val="center"/>
              <w:rPr>
                <w:rFonts w:ascii="Times New Roman" w:hAnsi="Times New Roman" w:cs="Times New Roman"/>
                <w:color w:val="000000" w:themeColor="text1"/>
                <w:sz w:val="12"/>
                <w:szCs w:val="12"/>
                <w:lang w:eastAsia="ru-RU"/>
              </w:rPr>
            </w:pPr>
            <w:r w:rsidRPr="00E5388F">
              <w:rPr>
                <w:rFonts w:ascii="Times New Roman" w:hAnsi="Times New Roman" w:cs="Times New Roman"/>
                <w:color w:val="000000" w:themeColor="text1"/>
                <w:sz w:val="12"/>
                <w:szCs w:val="12"/>
              </w:rPr>
              <w:t>По мере получения сведений о признаках нарушений</w:t>
            </w:r>
          </w:p>
        </w:tc>
        <w:tc>
          <w:tcPr>
            <w:tcW w:w="886"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lang w:eastAsia="ru-RU"/>
              </w:rPr>
              <w:t>Минимизация возможных рисков нарушений обязательных требований</w:t>
            </w:r>
          </w:p>
        </w:tc>
        <w:tc>
          <w:tcPr>
            <w:tcW w:w="816"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r w:rsidR="00E5388F" w:rsidRPr="00E5388F" w:rsidTr="00E5388F">
        <w:tc>
          <w:tcPr>
            <w:tcW w:w="245"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sz w:val="12"/>
                <w:szCs w:val="12"/>
              </w:rPr>
              <w:t>4.</w:t>
            </w:r>
          </w:p>
        </w:tc>
        <w:tc>
          <w:tcPr>
            <w:tcW w:w="883" w:type="pct"/>
            <w:vAlign w:val="center"/>
          </w:tcPr>
          <w:p w:rsidR="00E5388F" w:rsidRPr="00E5388F" w:rsidRDefault="00E5388F" w:rsidP="00E5388F">
            <w:pPr>
              <w:jc w:val="center"/>
              <w:rPr>
                <w:rFonts w:ascii="Times New Roman" w:hAnsi="Times New Roman" w:cs="Times New Roman"/>
                <w:sz w:val="12"/>
                <w:szCs w:val="12"/>
              </w:rPr>
            </w:pPr>
            <w:r w:rsidRPr="00E5388F">
              <w:rPr>
                <w:rFonts w:ascii="Times New Roman" w:hAnsi="Times New Roman" w:cs="Times New Roman"/>
                <w:color w:val="000000" w:themeColor="text1"/>
                <w:sz w:val="12"/>
                <w:szCs w:val="12"/>
              </w:rPr>
              <w:t>Консультация по вопросам соблюдения обязательных требований</w:t>
            </w:r>
          </w:p>
        </w:tc>
        <w:tc>
          <w:tcPr>
            <w:tcW w:w="1319" w:type="pct"/>
            <w:vAlign w:val="center"/>
          </w:tcPr>
          <w:p w:rsidR="00E5388F" w:rsidRPr="00E5388F" w:rsidRDefault="00E5388F" w:rsidP="00E5388F">
            <w:pPr>
              <w:ind w:left="60" w:right="60"/>
              <w:jc w:val="center"/>
              <w:rPr>
                <w:rFonts w:ascii="Times New Roman" w:hAnsi="Times New Roman" w:cs="Times New Roman"/>
                <w:color w:val="000000" w:themeColor="text1"/>
                <w:sz w:val="12"/>
                <w:szCs w:val="12"/>
                <w:lang w:eastAsia="ru-RU"/>
              </w:rPr>
            </w:pPr>
            <w:r w:rsidRPr="00E5388F">
              <w:rPr>
                <w:rFonts w:ascii="Times New Roman" w:hAnsi="Times New Roman" w:cs="Times New Roman"/>
                <w:color w:val="000000" w:themeColor="text1"/>
                <w:sz w:val="12"/>
                <w:szCs w:val="12"/>
              </w:rPr>
              <w:t>Проведение консультаций контролируемых лиц по вопросам соблюдения обязательных требований</w:t>
            </w:r>
          </w:p>
        </w:tc>
        <w:tc>
          <w:tcPr>
            <w:tcW w:w="851"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hAnsi="Times New Roman" w:cs="Times New Roman"/>
                <w:color w:val="000000" w:themeColor="text1"/>
                <w:sz w:val="12"/>
                <w:szCs w:val="12"/>
              </w:rPr>
              <w:t>По мере поступления от контролируемых лиц соответствующих обращений</w:t>
            </w:r>
          </w:p>
        </w:tc>
        <w:tc>
          <w:tcPr>
            <w:tcW w:w="886" w:type="pct"/>
            <w:vAlign w:val="center"/>
          </w:tcPr>
          <w:p w:rsidR="00E5388F" w:rsidRPr="00E5388F" w:rsidRDefault="00E5388F" w:rsidP="00E5388F">
            <w:pPr>
              <w:jc w:val="center"/>
              <w:rPr>
                <w:rFonts w:ascii="Times New Roman" w:eastAsia="Times New Roman" w:hAnsi="Times New Roman" w:cs="Times New Roman"/>
                <w:color w:val="000000" w:themeColor="text1"/>
                <w:sz w:val="12"/>
                <w:szCs w:val="12"/>
              </w:rPr>
            </w:pPr>
            <w:r w:rsidRPr="00E5388F">
              <w:rPr>
                <w:rFonts w:ascii="Times New Roman" w:eastAsia="Times New Roman" w:hAnsi="Times New Roman" w:cs="Times New Roman"/>
                <w:color w:val="000000" w:themeColor="text1"/>
                <w:sz w:val="12"/>
                <w:szCs w:val="12"/>
                <w:lang w:eastAsia="ru-RU"/>
              </w:rPr>
              <w:t>Повышение уровня правовой грамотности контролируемых лиц</w:t>
            </w:r>
          </w:p>
        </w:tc>
        <w:tc>
          <w:tcPr>
            <w:tcW w:w="816" w:type="pct"/>
            <w:vAlign w:val="center"/>
          </w:tcPr>
          <w:p w:rsidR="00E5388F" w:rsidRPr="00E5388F" w:rsidRDefault="00E5388F" w:rsidP="00E5388F">
            <w:pPr>
              <w:tabs>
                <w:tab w:val="left" w:pos="4841"/>
              </w:tabs>
              <w:ind w:right="142"/>
              <w:jc w:val="center"/>
              <w:rPr>
                <w:rFonts w:ascii="Times New Roman" w:hAnsi="Times New Roman" w:cs="Times New Roman"/>
                <w:sz w:val="12"/>
                <w:szCs w:val="12"/>
              </w:rPr>
            </w:pPr>
            <w:r w:rsidRPr="00E5388F">
              <w:rPr>
                <w:rFonts w:ascii="Times New Roman" w:hAnsi="Times New Roman" w:cs="Times New Roman"/>
                <w:color w:val="000000"/>
                <w:sz w:val="12"/>
                <w:szCs w:val="12"/>
              </w:rPr>
              <w:t>Должностное лицо, уполномоченным осуществлять муниципальный жилищный контроль</w:t>
            </w:r>
          </w:p>
        </w:tc>
      </w:tr>
    </w:tbl>
    <w:p w:rsidR="00A84F34" w:rsidRDefault="00A84F34" w:rsidP="00A84F34">
      <w:pPr>
        <w:tabs>
          <w:tab w:val="left" w:pos="0"/>
        </w:tabs>
        <w:spacing w:after="0" w:line="240" w:lineRule="auto"/>
        <w:ind w:firstLine="284"/>
        <w:jc w:val="center"/>
        <w:rPr>
          <w:rFonts w:ascii="Times New Roman" w:hAnsi="Times New Roman" w:cs="Times New Roman"/>
          <w:sz w:val="12"/>
          <w:szCs w:val="12"/>
        </w:rPr>
      </w:pPr>
    </w:p>
    <w:p w:rsidR="00C20078" w:rsidRPr="00C20078" w:rsidRDefault="00C20078" w:rsidP="00C20078">
      <w:pPr>
        <w:tabs>
          <w:tab w:val="left" w:pos="0"/>
        </w:tabs>
        <w:spacing w:after="0" w:line="240" w:lineRule="auto"/>
        <w:ind w:firstLine="284"/>
        <w:jc w:val="center"/>
        <w:rPr>
          <w:rFonts w:ascii="Times New Roman" w:hAnsi="Times New Roman" w:cs="Times New Roman"/>
          <w:sz w:val="12"/>
          <w:szCs w:val="12"/>
        </w:rPr>
      </w:pPr>
      <w:r w:rsidRPr="00C20078">
        <w:rPr>
          <w:rFonts w:ascii="Times New Roman" w:hAnsi="Times New Roman" w:cs="Times New Roman"/>
          <w:sz w:val="12"/>
          <w:szCs w:val="12"/>
        </w:rPr>
        <w:t>Администрация</w:t>
      </w:r>
    </w:p>
    <w:p w:rsidR="00C20078" w:rsidRPr="00C20078" w:rsidRDefault="00C20078" w:rsidP="00C200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20078">
        <w:rPr>
          <w:rFonts w:ascii="Times New Roman" w:hAnsi="Times New Roman" w:cs="Times New Roman"/>
          <w:sz w:val="12"/>
          <w:szCs w:val="12"/>
        </w:rPr>
        <w:t>Сергиевский</w:t>
      </w:r>
    </w:p>
    <w:p w:rsidR="00C20078" w:rsidRPr="00C20078" w:rsidRDefault="00C20078" w:rsidP="00C200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20078" w:rsidRPr="00C20078" w:rsidRDefault="00C20078" w:rsidP="00C200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20078" w:rsidRDefault="00C20078" w:rsidP="00C20078">
      <w:pPr>
        <w:tabs>
          <w:tab w:val="left" w:pos="0"/>
        </w:tabs>
        <w:spacing w:after="0" w:line="240" w:lineRule="auto"/>
        <w:ind w:firstLine="284"/>
        <w:rPr>
          <w:rFonts w:ascii="Times New Roman" w:hAnsi="Times New Roman" w:cs="Times New Roman"/>
          <w:sz w:val="12"/>
          <w:szCs w:val="12"/>
        </w:rPr>
      </w:pPr>
      <w:r w:rsidRPr="00C20078">
        <w:rPr>
          <w:rFonts w:ascii="Times New Roman" w:hAnsi="Times New Roman" w:cs="Times New Roman"/>
          <w:sz w:val="12"/>
          <w:szCs w:val="12"/>
        </w:rPr>
        <w:t xml:space="preserve"> «06» декабря 2021г.</w:t>
      </w:r>
      <w:r>
        <w:rPr>
          <w:rFonts w:ascii="Times New Roman" w:hAnsi="Times New Roman" w:cs="Times New Roman"/>
          <w:sz w:val="12"/>
          <w:szCs w:val="12"/>
        </w:rPr>
        <w:t xml:space="preserve">                                                                                                                                                                                                </w:t>
      </w:r>
      <w:r w:rsidRPr="00C20078">
        <w:rPr>
          <w:rFonts w:ascii="Times New Roman" w:hAnsi="Times New Roman" w:cs="Times New Roman"/>
          <w:sz w:val="12"/>
          <w:szCs w:val="12"/>
        </w:rPr>
        <w:t>№1127</w:t>
      </w:r>
    </w:p>
    <w:p w:rsidR="00C20078" w:rsidRDefault="00C20078" w:rsidP="00C20078">
      <w:pPr>
        <w:tabs>
          <w:tab w:val="left" w:pos="0"/>
        </w:tabs>
        <w:spacing w:after="0" w:line="240" w:lineRule="auto"/>
        <w:ind w:firstLine="284"/>
        <w:jc w:val="center"/>
        <w:rPr>
          <w:rFonts w:ascii="Times New Roman" w:hAnsi="Times New Roman" w:cs="Times New Roman"/>
          <w:sz w:val="12"/>
          <w:szCs w:val="12"/>
        </w:rPr>
      </w:pPr>
      <w:r w:rsidRPr="00C20078">
        <w:rPr>
          <w:rFonts w:ascii="Times New Roman" w:hAnsi="Times New Roman" w:cs="Times New Roman"/>
          <w:sz w:val="12"/>
          <w:szCs w:val="12"/>
        </w:rPr>
        <w:t>О внесении изменений в При</w:t>
      </w:r>
      <w:r>
        <w:rPr>
          <w:rFonts w:ascii="Times New Roman" w:hAnsi="Times New Roman" w:cs="Times New Roman"/>
          <w:sz w:val="12"/>
          <w:szCs w:val="12"/>
        </w:rPr>
        <w:t>ложение к постановлению админи</w:t>
      </w:r>
      <w:r w:rsidRPr="00C20078">
        <w:rPr>
          <w:rFonts w:ascii="Times New Roman" w:hAnsi="Times New Roman" w:cs="Times New Roman"/>
          <w:sz w:val="12"/>
          <w:szCs w:val="12"/>
        </w:rPr>
        <w:t>страции муни</w:t>
      </w:r>
      <w:r>
        <w:rPr>
          <w:rFonts w:ascii="Times New Roman" w:hAnsi="Times New Roman" w:cs="Times New Roman"/>
          <w:sz w:val="12"/>
          <w:szCs w:val="12"/>
        </w:rPr>
        <w:t>ципального района Сергиевский №</w:t>
      </w:r>
      <w:r w:rsidRPr="00C20078">
        <w:rPr>
          <w:rFonts w:ascii="Times New Roman" w:hAnsi="Times New Roman" w:cs="Times New Roman"/>
          <w:sz w:val="12"/>
          <w:szCs w:val="12"/>
        </w:rPr>
        <w:t>967  от 27.08.2018г.  «Об утверждении муниципальной прогр</w:t>
      </w:r>
      <w:r>
        <w:rPr>
          <w:rFonts w:ascii="Times New Roman" w:hAnsi="Times New Roman" w:cs="Times New Roman"/>
          <w:sz w:val="12"/>
          <w:szCs w:val="12"/>
        </w:rPr>
        <w:t>аммы  «Профилактика геморрагиче</w:t>
      </w:r>
      <w:r w:rsidRPr="00C20078">
        <w:rPr>
          <w:rFonts w:ascii="Times New Roman" w:hAnsi="Times New Roman" w:cs="Times New Roman"/>
          <w:sz w:val="12"/>
          <w:szCs w:val="12"/>
        </w:rPr>
        <w:t xml:space="preserve">ской лихорадки с почечным синдромом, клещевого вирусного энцефалита и клещевого </w:t>
      </w:r>
      <w:proofErr w:type="spellStart"/>
      <w:r w:rsidRPr="00C20078">
        <w:rPr>
          <w:rFonts w:ascii="Times New Roman" w:hAnsi="Times New Roman" w:cs="Times New Roman"/>
          <w:sz w:val="12"/>
          <w:szCs w:val="12"/>
        </w:rPr>
        <w:t>боррелиоза</w:t>
      </w:r>
      <w:proofErr w:type="spellEnd"/>
      <w:r w:rsidRPr="00C20078">
        <w:rPr>
          <w:rFonts w:ascii="Times New Roman" w:hAnsi="Times New Roman" w:cs="Times New Roman"/>
          <w:sz w:val="12"/>
          <w:szCs w:val="12"/>
        </w:rPr>
        <w:t xml:space="preserve">  на территории муниципального района Сергиевский на 2019-2021 гг.»</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proofErr w:type="gramStart"/>
      <w:r w:rsidRPr="00C20078">
        <w:rPr>
          <w:rFonts w:ascii="Times New Roman" w:hAnsi="Times New Roman" w:cs="Times New Roman"/>
          <w:sz w:val="12"/>
          <w:szCs w:val="12"/>
        </w:rPr>
        <w:t>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Постановлением Главного государственного санитарного врача РФ от 26.04.2010 N 38 "Об утверждении СП 3.1.7.2614-10" (вместе с "СП 3.1.7.2614-10.</w:t>
      </w:r>
      <w:proofErr w:type="gramEnd"/>
      <w:r w:rsidRPr="00C20078">
        <w:rPr>
          <w:rFonts w:ascii="Times New Roman" w:hAnsi="Times New Roman" w:cs="Times New Roman"/>
          <w:sz w:val="12"/>
          <w:szCs w:val="12"/>
        </w:rPr>
        <w:t xml:space="preserve"> Профилактика геморрагической лихорадки с почечным синдромом. Санитарно-эпидемиологические правила"), Уставом муниципального района Сергиевский Самарской области, в целях уточнения объектов финансирования проводимых программных мероприятий, администрация муниципального района Сергиевский</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ПОСТАНОВЛЯЕТ:</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1. Внести изменения в Приложение к пос</w:t>
      </w:r>
      <w:r w:rsidR="002C6C77">
        <w:rPr>
          <w:rFonts w:ascii="Times New Roman" w:hAnsi="Times New Roman" w:cs="Times New Roman"/>
          <w:sz w:val="12"/>
          <w:szCs w:val="12"/>
        </w:rPr>
        <w:t>тановлению администрации муници</w:t>
      </w:r>
      <w:r w:rsidRPr="00C20078">
        <w:rPr>
          <w:rFonts w:ascii="Times New Roman" w:hAnsi="Times New Roman" w:cs="Times New Roman"/>
          <w:sz w:val="12"/>
          <w:szCs w:val="12"/>
        </w:rPr>
        <w:t>па</w:t>
      </w:r>
      <w:r w:rsidR="002C6C77">
        <w:rPr>
          <w:rFonts w:ascii="Times New Roman" w:hAnsi="Times New Roman" w:cs="Times New Roman"/>
          <w:sz w:val="12"/>
          <w:szCs w:val="12"/>
        </w:rPr>
        <w:t>льного района Сергиевский №967 от 27.08.2018г.</w:t>
      </w:r>
      <w:r w:rsidRPr="00C20078">
        <w:rPr>
          <w:rFonts w:ascii="Times New Roman" w:hAnsi="Times New Roman" w:cs="Times New Roman"/>
          <w:sz w:val="12"/>
          <w:szCs w:val="12"/>
        </w:rPr>
        <w:t xml:space="preserve"> «Об утвер</w:t>
      </w:r>
      <w:r w:rsidR="002C6C77">
        <w:rPr>
          <w:rFonts w:ascii="Times New Roman" w:hAnsi="Times New Roman" w:cs="Times New Roman"/>
          <w:sz w:val="12"/>
          <w:szCs w:val="12"/>
        </w:rPr>
        <w:t>ждении муници</w:t>
      </w:r>
      <w:r>
        <w:rPr>
          <w:rFonts w:ascii="Times New Roman" w:hAnsi="Times New Roman" w:cs="Times New Roman"/>
          <w:sz w:val="12"/>
          <w:szCs w:val="12"/>
        </w:rPr>
        <w:t>пальной программы</w:t>
      </w:r>
      <w:r w:rsidRPr="00C20078">
        <w:rPr>
          <w:rFonts w:ascii="Times New Roman" w:hAnsi="Times New Roman" w:cs="Times New Roman"/>
          <w:sz w:val="12"/>
          <w:szCs w:val="12"/>
        </w:rPr>
        <w:t xml:space="preserve"> «Профилактика геморрагической лихорадки с почечным синдромом, клещевого вирусного энцефалита и клещевого </w:t>
      </w:r>
      <w:proofErr w:type="spellStart"/>
      <w:r w:rsidRPr="00C20078">
        <w:rPr>
          <w:rFonts w:ascii="Times New Roman" w:hAnsi="Times New Roman" w:cs="Times New Roman"/>
          <w:sz w:val="12"/>
          <w:szCs w:val="12"/>
        </w:rPr>
        <w:t>боррелиоза</w:t>
      </w:r>
      <w:proofErr w:type="spellEnd"/>
      <w:r w:rsidRPr="00C20078">
        <w:rPr>
          <w:rFonts w:ascii="Times New Roman" w:hAnsi="Times New Roman" w:cs="Times New Roman"/>
          <w:sz w:val="12"/>
          <w:szCs w:val="12"/>
        </w:rPr>
        <w:t xml:space="preserve">  на территории муниципального района Сергиевский на 2019-2021 </w:t>
      </w:r>
      <w:proofErr w:type="spellStart"/>
      <w:proofErr w:type="gramStart"/>
      <w:r w:rsidRPr="00C20078">
        <w:rPr>
          <w:rFonts w:ascii="Times New Roman" w:hAnsi="Times New Roman" w:cs="Times New Roman"/>
          <w:sz w:val="12"/>
          <w:szCs w:val="12"/>
        </w:rPr>
        <w:t>гг</w:t>
      </w:r>
      <w:proofErr w:type="spellEnd"/>
      <w:proofErr w:type="gramEnd"/>
      <w:r w:rsidRPr="00C20078">
        <w:rPr>
          <w:rFonts w:ascii="Times New Roman" w:hAnsi="Times New Roman" w:cs="Times New Roman"/>
          <w:sz w:val="12"/>
          <w:szCs w:val="12"/>
        </w:rPr>
        <w:t>» (далее - Программа) следующего содержания:</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1.1. В паспорте Программы позицию «Объёмы и источники финансирования муниципальной программы » слова:</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«Общий объем финансирования муниципальной программы составит– 5688,37894   тыс. руб., в том числе по годам: </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2019 г- 1630,32240  </w:t>
      </w:r>
      <w:proofErr w:type="spellStart"/>
      <w:r w:rsidRPr="00C20078">
        <w:rPr>
          <w:rFonts w:ascii="Times New Roman" w:hAnsi="Times New Roman" w:cs="Times New Roman"/>
          <w:sz w:val="12"/>
          <w:szCs w:val="12"/>
        </w:rPr>
        <w:t>тыс</w:t>
      </w:r>
      <w:proofErr w:type="gramStart"/>
      <w:r w:rsidRPr="00C20078">
        <w:rPr>
          <w:rFonts w:ascii="Times New Roman" w:hAnsi="Times New Roman" w:cs="Times New Roman"/>
          <w:sz w:val="12"/>
          <w:szCs w:val="12"/>
        </w:rPr>
        <w:t>.р</w:t>
      </w:r>
      <w:proofErr w:type="gramEnd"/>
      <w:r w:rsidRPr="00C20078">
        <w:rPr>
          <w:rFonts w:ascii="Times New Roman" w:hAnsi="Times New Roman" w:cs="Times New Roman"/>
          <w:sz w:val="12"/>
          <w:szCs w:val="12"/>
        </w:rPr>
        <w:t>уб</w:t>
      </w:r>
      <w:proofErr w:type="spellEnd"/>
      <w:r w:rsidRPr="00C20078">
        <w:rPr>
          <w:rFonts w:ascii="Times New Roman" w:hAnsi="Times New Roman" w:cs="Times New Roman"/>
          <w:sz w:val="12"/>
          <w:szCs w:val="12"/>
        </w:rPr>
        <w:t>.;</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2020 г. -1884,86659 </w:t>
      </w:r>
      <w:proofErr w:type="spellStart"/>
      <w:r w:rsidRPr="00C20078">
        <w:rPr>
          <w:rFonts w:ascii="Times New Roman" w:hAnsi="Times New Roman" w:cs="Times New Roman"/>
          <w:sz w:val="12"/>
          <w:szCs w:val="12"/>
        </w:rPr>
        <w:t>тыс</w:t>
      </w:r>
      <w:proofErr w:type="gramStart"/>
      <w:r w:rsidRPr="00C20078">
        <w:rPr>
          <w:rFonts w:ascii="Times New Roman" w:hAnsi="Times New Roman" w:cs="Times New Roman"/>
          <w:sz w:val="12"/>
          <w:szCs w:val="12"/>
        </w:rPr>
        <w:t>.р</w:t>
      </w:r>
      <w:proofErr w:type="gramEnd"/>
      <w:r w:rsidRPr="00C20078">
        <w:rPr>
          <w:rFonts w:ascii="Times New Roman" w:hAnsi="Times New Roman" w:cs="Times New Roman"/>
          <w:sz w:val="12"/>
          <w:szCs w:val="12"/>
        </w:rPr>
        <w:t>уб</w:t>
      </w:r>
      <w:proofErr w:type="spellEnd"/>
      <w:r w:rsidRPr="00C20078">
        <w:rPr>
          <w:rFonts w:ascii="Times New Roman" w:hAnsi="Times New Roman" w:cs="Times New Roman"/>
          <w:sz w:val="12"/>
          <w:szCs w:val="12"/>
        </w:rPr>
        <w:t xml:space="preserve">.; </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2021г- 2173,18995  </w:t>
      </w:r>
      <w:proofErr w:type="spellStart"/>
      <w:r w:rsidRPr="00C20078">
        <w:rPr>
          <w:rFonts w:ascii="Times New Roman" w:hAnsi="Times New Roman" w:cs="Times New Roman"/>
          <w:sz w:val="12"/>
          <w:szCs w:val="12"/>
        </w:rPr>
        <w:t>тыс</w:t>
      </w:r>
      <w:proofErr w:type="gramStart"/>
      <w:r w:rsidRPr="00C20078">
        <w:rPr>
          <w:rFonts w:ascii="Times New Roman" w:hAnsi="Times New Roman" w:cs="Times New Roman"/>
          <w:sz w:val="12"/>
          <w:szCs w:val="12"/>
        </w:rPr>
        <w:t>.р</w:t>
      </w:r>
      <w:proofErr w:type="gramEnd"/>
      <w:r w:rsidRPr="00C20078">
        <w:rPr>
          <w:rFonts w:ascii="Times New Roman" w:hAnsi="Times New Roman" w:cs="Times New Roman"/>
          <w:sz w:val="12"/>
          <w:szCs w:val="12"/>
        </w:rPr>
        <w:t>уб</w:t>
      </w:r>
      <w:proofErr w:type="spellEnd"/>
      <w:r w:rsidRPr="00C20078">
        <w:rPr>
          <w:rFonts w:ascii="Times New Roman" w:hAnsi="Times New Roman" w:cs="Times New Roman"/>
          <w:sz w:val="12"/>
          <w:szCs w:val="12"/>
        </w:rPr>
        <w:t>.» заменить словами:</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 «Общий объем финансирования муниципальной программы составит– 5439,29394   тыс. руб., в том числе по годам: </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2019 г- 1630,32240  </w:t>
      </w:r>
      <w:proofErr w:type="spellStart"/>
      <w:r w:rsidRPr="00C20078">
        <w:rPr>
          <w:rFonts w:ascii="Times New Roman" w:hAnsi="Times New Roman" w:cs="Times New Roman"/>
          <w:sz w:val="12"/>
          <w:szCs w:val="12"/>
        </w:rPr>
        <w:t>тыс</w:t>
      </w:r>
      <w:proofErr w:type="gramStart"/>
      <w:r w:rsidRPr="00C20078">
        <w:rPr>
          <w:rFonts w:ascii="Times New Roman" w:hAnsi="Times New Roman" w:cs="Times New Roman"/>
          <w:sz w:val="12"/>
          <w:szCs w:val="12"/>
        </w:rPr>
        <w:t>.р</w:t>
      </w:r>
      <w:proofErr w:type="gramEnd"/>
      <w:r w:rsidRPr="00C20078">
        <w:rPr>
          <w:rFonts w:ascii="Times New Roman" w:hAnsi="Times New Roman" w:cs="Times New Roman"/>
          <w:sz w:val="12"/>
          <w:szCs w:val="12"/>
        </w:rPr>
        <w:t>уб</w:t>
      </w:r>
      <w:proofErr w:type="spellEnd"/>
      <w:r w:rsidRPr="00C20078">
        <w:rPr>
          <w:rFonts w:ascii="Times New Roman" w:hAnsi="Times New Roman" w:cs="Times New Roman"/>
          <w:sz w:val="12"/>
          <w:szCs w:val="12"/>
        </w:rPr>
        <w:t>.;</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2020 г. -1884,86659 </w:t>
      </w:r>
      <w:proofErr w:type="spellStart"/>
      <w:r w:rsidRPr="00C20078">
        <w:rPr>
          <w:rFonts w:ascii="Times New Roman" w:hAnsi="Times New Roman" w:cs="Times New Roman"/>
          <w:sz w:val="12"/>
          <w:szCs w:val="12"/>
        </w:rPr>
        <w:t>тыс</w:t>
      </w:r>
      <w:proofErr w:type="gramStart"/>
      <w:r w:rsidRPr="00C20078">
        <w:rPr>
          <w:rFonts w:ascii="Times New Roman" w:hAnsi="Times New Roman" w:cs="Times New Roman"/>
          <w:sz w:val="12"/>
          <w:szCs w:val="12"/>
        </w:rPr>
        <w:t>.р</w:t>
      </w:r>
      <w:proofErr w:type="gramEnd"/>
      <w:r w:rsidRPr="00C20078">
        <w:rPr>
          <w:rFonts w:ascii="Times New Roman" w:hAnsi="Times New Roman" w:cs="Times New Roman"/>
          <w:sz w:val="12"/>
          <w:szCs w:val="12"/>
        </w:rPr>
        <w:t>уб</w:t>
      </w:r>
      <w:proofErr w:type="spellEnd"/>
      <w:r w:rsidRPr="00C20078">
        <w:rPr>
          <w:rFonts w:ascii="Times New Roman" w:hAnsi="Times New Roman" w:cs="Times New Roman"/>
          <w:sz w:val="12"/>
          <w:szCs w:val="12"/>
        </w:rPr>
        <w:t xml:space="preserve">.; </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2021г- 1924,10495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w:t>
      </w:r>
      <w:proofErr w:type="spellEnd"/>
      <w:r>
        <w:rPr>
          <w:rFonts w:ascii="Times New Roman" w:hAnsi="Times New Roman" w:cs="Times New Roman"/>
          <w:sz w:val="12"/>
          <w:szCs w:val="12"/>
        </w:rPr>
        <w:t>.».</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1.2. В разделе V Программы «Обоснование ресурсного обеспечения Программы» слова:   </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Общий объем финансирования муниципальной программы составит– 5688,37894 тыс. руб., в том числе по годам: </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2019 г- 1630,32240  </w:t>
      </w:r>
      <w:proofErr w:type="spellStart"/>
      <w:r w:rsidRPr="00C20078">
        <w:rPr>
          <w:rFonts w:ascii="Times New Roman" w:hAnsi="Times New Roman" w:cs="Times New Roman"/>
          <w:sz w:val="12"/>
          <w:szCs w:val="12"/>
        </w:rPr>
        <w:t>тыс</w:t>
      </w:r>
      <w:proofErr w:type="gramStart"/>
      <w:r w:rsidRPr="00C20078">
        <w:rPr>
          <w:rFonts w:ascii="Times New Roman" w:hAnsi="Times New Roman" w:cs="Times New Roman"/>
          <w:sz w:val="12"/>
          <w:szCs w:val="12"/>
        </w:rPr>
        <w:t>.р</w:t>
      </w:r>
      <w:proofErr w:type="gramEnd"/>
      <w:r w:rsidRPr="00C20078">
        <w:rPr>
          <w:rFonts w:ascii="Times New Roman" w:hAnsi="Times New Roman" w:cs="Times New Roman"/>
          <w:sz w:val="12"/>
          <w:szCs w:val="12"/>
        </w:rPr>
        <w:t>уб</w:t>
      </w:r>
      <w:proofErr w:type="spellEnd"/>
      <w:r w:rsidRPr="00C20078">
        <w:rPr>
          <w:rFonts w:ascii="Times New Roman" w:hAnsi="Times New Roman" w:cs="Times New Roman"/>
          <w:sz w:val="12"/>
          <w:szCs w:val="12"/>
        </w:rPr>
        <w:t>.;</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2020 г. -1884,86659 </w:t>
      </w:r>
      <w:proofErr w:type="spellStart"/>
      <w:r w:rsidRPr="00C20078">
        <w:rPr>
          <w:rFonts w:ascii="Times New Roman" w:hAnsi="Times New Roman" w:cs="Times New Roman"/>
          <w:sz w:val="12"/>
          <w:szCs w:val="12"/>
        </w:rPr>
        <w:t>тыс</w:t>
      </w:r>
      <w:proofErr w:type="gramStart"/>
      <w:r w:rsidRPr="00C20078">
        <w:rPr>
          <w:rFonts w:ascii="Times New Roman" w:hAnsi="Times New Roman" w:cs="Times New Roman"/>
          <w:sz w:val="12"/>
          <w:szCs w:val="12"/>
        </w:rPr>
        <w:t>.р</w:t>
      </w:r>
      <w:proofErr w:type="gramEnd"/>
      <w:r w:rsidRPr="00C20078">
        <w:rPr>
          <w:rFonts w:ascii="Times New Roman" w:hAnsi="Times New Roman" w:cs="Times New Roman"/>
          <w:sz w:val="12"/>
          <w:szCs w:val="12"/>
        </w:rPr>
        <w:t>уб</w:t>
      </w:r>
      <w:proofErr w:type="spellEnd"/>
      <w:r w:rsidRPr="00C20078">
        <w:rPr>
          <w:rFonts w:ascii="Times New Roman" w:hAnsi="Times New Roman" w:cs="Times New Roman"/>
          <w:sz w:val="12"/>
          <w:szCs w:val="12"/>
        </w:rPr>
        <w:t xml:space="preserve">.; </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2021г- 2173,18995</w:t>
      </w:r>
      <w:r>
        <w:rPr>
          <w:rFonts w:ascii="Times New Roman" w:hAnsi="Times New Roman" w:cs="Times New Roman"/>
          <w:sz w:val="12"/>
          <w:szCs w:val="12"/>
        </w:rPr>
        <w:t xml:space="preserve">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w:t>
      </w:r>
      <w:proofErr w:type="spellEnd"/>
      <w:r>
        <w:rPr>
          <w:rFonts w:ascii="Times New Roman" w:hAnsi="Times New Roman" w:cs="Times New Roman"/>
          <w:sz w:val="12"/>
          <w:szCs w:val="12"/>
        </w:rPr>
        <w:t>.» заменить словами:</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 «Общий объем финансирования муниципальной программы составит– 5439,29394   тыс. руб., в том числе по годам: </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2019 г- 1630,32240  </w:t>
      </w:r>
      <w:proofErr w:type="spellStart"/>
      <w:r w:rsidRPr="00C20078">
        <w:rPr>
          <w:rFonts w:ascii="Times New Roman" w:hAnsi="Times New Roman" w:cs="Times New Roman"/>
          <w:sz w:val="12"/>
          <w:szCs w:val="12"/>
        </w:rPr>
        <w:t>тыс</w:t>
      </w:r>
      <w:proofErr w:type="gramStart"/>
      <w:r w:rsidRPr="00C20078">
        <w:rPr>
          <w:rFonts w:ascii="Times New Roman" w:hAnsi="Times New Roman" w:cs="Times New Roman"/>
          <w:sz w:val="12"/>
          <w:szCs w:val="12"/>
        </w:rPr>
        <w:t>.р</w:t>
      </w:r>
      <w:proofErr w:type="gramEnd"/>
      <w:r w:rsidRPr="00C20078">
        <w:rPr>
          <w:rFonts w:ascii="Times New Roman" w:hAnsi="Times New Roman" w:cs="Times New Roman"/>
          <w:sz w:val="12"/>
          <w:szCs w:val="12"/>
        </w:rPr>
        <w:t>уб</w:t>
      </w:r>
      <w:proofErr w:type="spellEnd"/>
      <w:r w:rsidRPr="00C20078">
        <w:rPr>
          <w:rFonts w:ascii="Times New Roman" w:hAnsi="Times New Roman" w:cs="Times New Roman"/>
          <w:sz w:val="12"/>
          <w:szCs w:val="12"/>
        </w:rPr>
        <w:t>.;</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2020 г. -1884,86659 </w:t>
      </w:r>
      <w:proofErr w:type="spellStart"/>
      <w:r w:rsidRPr="00C20078">
        <w:rPr>
          <w:rFonts w:ascii="Times New Roman" w:hAnsi="Times New Roman" w:cs="Times New Roman"/>
          <w:sz w:val="12"/>
          <w:szCs w:val="12"/>
        </w:rPr>
        <w:t>тыс</w:t>
      </w:r>
      <w:proofErr w:type="gramStart"/>
      <w:r w:rsidRPr="00C20078">
        <w:rPr>
          <w:rFonts w:ascii="Times New Roman" w:hAnsi="Times New Roman" w:cs="Times New Roman"/>
          <w:sz w:val="12"/>
          <w:szCs w:val="12"/>
        </w:rPr>
        <w:t>.р</w:t>
      </w:r>
      <w:proofErr w:type="gramEnd"/>
      <w:r w:rsidRPr="00C20078">
        <w:rPr>
          <w:rFonts w:ascii="Times New Roman" w:hAnsi="Times New Roman" w:cs="Times New Roman"/>
          <w:sz w:val="12"/>
          <w:szCs w:val="12"/>
        </w:rPr>
        <w:t>уб</w:t>
      </w:r>
      <w:proofErr w:type="spellEnd"/>
      <w:r w:rsidRPr="00C20078">
        <w:rPr>
          <w:rFonts w:ascii="Times New Roman" w:hAnsi="Times New Roman" w:cs="Times New Roman"/>
          <w:sz w:val="12"/>
          <w:szCs w:val="12"/>
        </w:rPr>
        <w:t xml:space="preserve">.; </w:t>
      </w:r>
    </w:p>
    <w:p w:rsidR="00C20078" w:rsidRPr="00C20078" w:rsidRDefault="002C6C77" w:rsidP="002C6C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2021г- 1924,10495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w:t>
      </w:r>
      <w:proofErr w:type="spellEnd"/>
      <w:r>
        <w:rPr>
          <w:rFonts w:ascii="Times New Roman" w:hAnsi="Times New Roman" w:cs="Times New Roman"/>
          <w:sz w:val="12"/>
          <w:szCs w:val="12"/>
        </w:rPr>
        <w:t>.».</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2. Опубликовать настоящее постановление в газете «Сергиевский вестник».</w:t>
      </w:r>
    </w:p>
    <w:p w:rsidR="00C20078" w:rsidRPr="00C20078" w:rsidRDefault="00C20078" w:rsidP="00C20078">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3. Настоящее постановление вступает в силу со дня его официального опубликования.</w:t>
      </w:r>
    </w:p>
    <w:p w:rsidR="00C20078" w:rsidRPr="00C20078" w:rsidRDefault="00C20078" w:rsidP="002C6C77">
      <w:pPr>
        <w:tabs>
          <w:tab w:val="left" w:pos="0"/>
        </w:tabs>
        <w:spacing w:after="0" w:line="240" w:lineRule="auto"/>
        <w:ind w:firstLine="284"/>
        <w:jc w:val="both"/>
        <w:rPr>
          <w:rFonts w:ascii="Times New Roman" w:hAnsi="Times New Roman" w:cs="Times New Roman"/>
          <w:sz w:val="12"/>
          <w:szCs w:val="12"/>
        </w:rPr>
      </w:pPr>
      <w:r w:rsidRPr="00C20078">
        <w:rPr>
          <w:rFonts w:ascii="Times New Roman" w:hAnsi="Times New Roman" w:cs="Times New Roman"/>
          <w:sz w:val="12"/>
          <w:szCs w:val="12"/>
        </w:rPr>
        <w:t xml:space="preserve">4. </w:t>
      </w:r>
      <w:proofErr w:type="gramStart"/>
      <w:r w:rsidRPr="00C20078">
        <w:rPr>
          <w:rFonts w:ascii="Times New Roman" w:hAnsi="Times New Roman" w:cs="Times New Roman"/>
          <w:sz w:val="12"/>
          <w:szCs w:val="12"/>
        </w:rPr>
        <w:t>Контроль за</w:t>
      </w:r>
      <w:proofErr w:type="gramEnd"/>
      <w:r w:rsidRPr="00C20078">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sidR="002C6C77">
        <w:rPr>
          <w:rFonts w:ascii="Times New Roman" w:hAnsi="Times New Roman" w:cs="Times New Roman"/>
          <w:sz w:val="12"/>
          <w:szCs w:val="12"/>
        </w:rPr>
        <w:t xml:space="preserve">она Сергиевский </w:t>
      </w:r>
      <w:proofErr w:type="spellStart"/>
      <w:r w:rsidR="002C6C77">
        <w:rPr>
          <w:rFonts w:ascii="Times New Roman" w:hAnsi="Times New Roman" w:cs="Times New Roman"/>
          <w:sz w:val="12"/>
          <w:szCs w:val="12"/>
        </w:rPr>
        <w:t>Заболотина</w:t>
      </w:r>
      <w:proofErr w:type="spellEnd"/>
      <w:r w:rsidR="002C6C77">
        <w:rPr>
          <w:rFonts w:ascii="Times New Roman" w:hAnsi="Times New Roman" w:cs="Times New Roman"/>
          <w:sz w:val="12"/>
          <w:szCs w:val="12"/>
        </w:rPr>
        <w:t xml:space="preserve"> С.Г.</w:t>
      </w:r>
    </w:p>
    <w:p w:rsidR="00C20078" w:rsidRPr="00C20078" w:rsidRDefault="00C20078" w:rsidP="002C6C77">
      <w:pPr>
        <w:tabs>
          <w:tab w:val="left" w:pos="0"/>
        </w:tabs>
        <w:spacing w:after="0" w:line="240" w:lineRule="auto"/>
        <w:ind w:firstLine="284"/>
        <w:jc w:val="right"/>
        <w:rPr>
          <w:rFonts w:ascii="Times New Roman" w:hAnsi="Times New Roman" w:cs="Times New Roman"/>
          <w:sz w:val="12"/>
          <w:szCs w:val="12"/>
        </w:rPr>
      </w:pPr>
      <w:r w:rsidRPr="00C20078">
        <w:rPr>
          <w:rFonts w:ascii="Times New Roman" w:hAnsi="Times New Roman" w:cs="Times New Roman"/>
          <w:sz w:val="12"/>
          <w:szCs w:val="12"/>
        </w:rPr>
        <w:t>Глава муниципального района Сергиевский</w:t>
      </w:r>
    </w:p>
    <w:p w:rsidR="00C20078" w:rsidRDefault="00C20078" w:rsidP="002C6C77">
      <w:pPr>
        <w:tabs>
          <w:tab w:val="left" w:pos="0"/>
        </w:tabs>
        <w:spacing w:after="0" w:line="240" w:lineRule="auto"/>
        <w:ind w:firstLine="284"/>
        <w:jc w:val="right"/>
        <w:rPr>
          <w:rFonts w:ascii="Times New Roman" w:hAnsi="Times New Roman" w:cs="Times New Roman"/>
          <w:sz w:val="12"/>
          <w:szCs w:val="12"/>
        </w:rPr>
      </w:pPr>
      <w:r w:rsidRPr="00C20078">
        <w:rPr>
          <w:rFonts w:ascii="Times New Roman" w:hAnsi="Times New Roman" w:cs="Times New Roman"/>
          <w:sz w:val="12"/>
          <w:szCs w:val="12"/>
        </w:rPr>
        <w:tab/>
      </w:r>
      <w:r w:rsidRPr="00C20078">
        <w:rPr>
          <w:rFonts w:ascii="Times New Roman" w:hAnsi="Times New Roman" w:cs="Times New Roman"/>
          <w:sz w:val="12"/>
          <w:szCs w:val="12"/>
        </w:rPr>
        <w:tab/>
        <w:t>А. А. Веселов</w:t>
      </w:r>
    </w:p>
    <w:p w:rsidR="002C6C77" w:rsidRDefault="002C6C77" w:rsidP="002C6C77">
      <w:pPr>
        <w:tabs>
          <w:tab w:val="left" w:pos="0"/>
        </w:tabs>
        <w:spacing w:after="0" w:line="240" w:lineRule="auto"/>
        <w:ind w:firstLine="284"/>
        <w:jc w:val="right"/>
        <w:rPr>
          <w:rFonts w:ascii="Times New Roman" w:hAnsi="Times New Roman" w:cs="Times New Roman"/>
          <w:sz w:val="12"/>
          <w:szCs w:val="12"/>
        </w:rPr>
      </w:pPr>
    </w:p>
    <w:p w:rsidR="002C6C77" w:rsidRDefault="002C6C77" w:rsidP="002C6C77">
      <w:pPr>
        <w:tabs>
          <w:tab w:val="left" w:pos="0"/>
        </w:tabs>
        <w:spacing w:after="0" w:line="240" w:lineRule="auto"/>
        <w:ind w:firstLine="284"/>
        <w:jc w:val="right"/>
        <w:rPr>
          <w:rFonts w:ascii="Times New Roman" w:hAnsi="Times New Roman" w:cs="Times New Roman"/>
          <w:sz w:val="12"/>
          <w:szCs w:val="12"/>
        </w:rPr>
      </w:pPr>
      <w:r w:rsidRPr="002C6C77">
        <w:rPr>
          <w:rFonts w:ascii="Times New Roman" w:hAnsi="Times New Roman" w:cs="Times New Roman"/>
          <w:sz w:val="12"/>
          <w:szCs w:val="12"/>
        </w:rPr>
        <w:t>Приложение №1 к п</w:t>
      </w:r>
      <w:r>
        <w:rPr>
          <w:rFonts w:ascii="Times New Roman" w:hAnsi="Times New Roman" w:cs="Times New Roman"/>
          <w:sz w:val="12"/>
          <w:szCs w:val="12"/>
        </w:rPr>
        <w:t xml:space="preserve">остановлению </w:t>
      </w:r>
    </w:p>
    <w:p w:rsidR="002C6C77" w:rsidRDefault="002C6C77" w:rsidP="002C6C7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администрации муни</w:t>
      </w:r>
      <w:r w:rsidRPr="002C6C77">
        <w:rPr>
          <w:rFonts w:ascii="Times New Roman" w:hAnsi="Times New Roman" w:cs="Times New Roman"/>
          <w:sz w:val="12"/>
          <w:szCs w:val="12"/>
        </w:rPr>
        <w:t xml:space="preserve">ципального района Сергиевский </w:t>
      </w:r>
    </w:p>
    <w:p w:rsidR="002C6C77" w:rsidRPr="002C6C77" w:rsidRDefault="002C6C77" w:rsidP="002C6C7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«06» декабря 2021г. №1127</w:t>
      </w:r>
    </w:p>
    <w:p w:rsidR="00C20078" w:rsidRDefault="002C6C77" w:rsidP="00C20078">
      <w:pPr>
        <w:tabs>
          <w:tab w:val="left" w:pos="0"/>
        </w:tabs>
        <w:spacing w:after="0" w:line="240" w:lineRule="auto"/>
        <w:ind w:firstLine="284"/>
        <w:jc w:val="center"/>
        <w:rPr>
          <w:rFonts w:ascii="Times New Roman" w:hAnsi="Times New Roman" w:cs="Times New Roman"/>
          <w:sz w:val="12"/>
          <w:szCs w:val="12"/>
        </w:rPr>
      </w:pPr>
      <w:r w:rsidRPr="002C6C77">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p w:rsidR="00FF521B" w:rsidRDefault="00FF521B" w:rsidP="00C20078">
      <w:pPr>
        <w:tabs>
          <w:tab w:val="left" w:pos="0"/>
        </w:tabs>
        <w:spacing w:after="0" w:line="240" w:lineRule="auto"/>
        <w:ind w:firstLine="284"/>
        <w:jc w:val="center"/>
        <w:rPr>
          <w:rFonts w:ascii="Times New Roman" w:hAnsi="Times New Roman" w:cs="Times New Roman"/>
          <w:sz w:val="12"/>
          <w:szCs w:val="12"/>
        </w:rPr>
      </w:pPr>
    </w:p>
    <w:p w:rsidR="00FF521B" w:rsidRDefault="00FF521B" w:rsidP="00C20078">
      <w:pPr>
        <w:tabs>
          <w:tab w:val="left" w:pos="0"/>
        </w:tabs>
        <w:spacing w:after="0" w:line="240" w:lineRule="auto"/>
        <w:ind w:firstLine="284"/>
        <w:jc w:val="center"/>
        <w:rPr>
          <w:rFonts w:ascii="Times New Roman" w:hAnsi="Times New Roman" w:cs="Times New Roman"/>
          <w:sz w:val="12"/>
          <w:szCs w:val="12"/>
        </w:rPr>
      </w:pPr>
    </w:p>
    <w:p w:rsidR="00FF521B" w:rsidRDefault="00FF521B" w:rsidP="00C20078">
      <w:pPr>
        <w:tabs>
          <w:tab w:val="left" w:pos="0"/>
        </w:tabs>
        <w:spacing w:after="0" w:line="240" w:lineRule="auto"/>
        <w:ind w:firstLine="284"/>
        <w:jc w:val="center"/>
        <w:rPr>
          <w:rFonts w:ascii="Times New Roman" w:hAnsi="Times New Roman" w:cs="Times New Roman"/>
          <w:sz w:val="12"/>
          <w:szCs w:val="12"/>
        </w:rPr>
      </w:pPr>
    </w:p>
    <w:p w:rsidR="00FF521B" w:rsidRDefault="00FF521B" w:rsidP="00C20078">
      <w:pPr>
        <w:tabs>
          <w:tab w:val="left" w:pos="0"/>
        </w:tabs>
        <w:spacing w:after="0" w:line="240" w:lineRule="auto"/>
        <w:ind w:firstLine="284"/>
        <w:jc w:val="center"/>
        <w:rPr>
          <w:rFonts w:ascii="Times New Roman" w:hAnsi="Times New Roman" w:cs="Times New Roman"/>
          <w:sz w:val="12"/>
          <w:szCs w:val="12"/>
        </w:rPr>
      </w:pPr>
    </w:p>
    <w:p w:rsidR="00FF521B" w:rsidRDefault="00FF521B" w:rsidP="00C20078">
      <w:pPr>
        <w:tabs>
          <w:tab w:val="left" w:pos="0"/>
        </w:tabs>
        <w:spacing w:after="0" w:line="240" w:lineRule="auto"/>
        <w:ind w:firstLine="284"/>
        <w:jc w:val="center"/>
        <w:rPr>
          <w:rFonts w:ascii="Times New Roman" w:hAnsi="Times New Roman" w:cs="Times New Roman"/>
          <w:sz w:val="12"/>
          <w:szCs w:val="12"/>
        </w:rPr>
      </w:pPr>
    </w:p>
    <w:p w:rsidR="00FF521B" w:rsidRDefault="00FF521B" w:rsidP="00C20078">
      <w:pPr>
        <w:tabs>
          <w:tab w:val="left" w:pos="0"/>
        </w:tabs>
        <w:spacing w:after="0" w:line="240" w:lineRule="auto"/>
        <w:ind w:firstLine="284"/>
        <w:jc w:val="center"/>
        <w:rPr>
          <w:rFonts w:ascii="Times New Roman" w:hAnsi="Times New Roman" w:cs="Times New Roman"/>
          <w:sz w:val="12"/>
          <w:szCs w:val="12"/>
        </w:rPr>
      </w:pPr>
    </w:p>
    <w:p w:rsidR="00FF521B" w:rsidRDefault="00FF521B" w:rsidP="00C20078">
      <w:pPr>
        <w:tabs>
          <w:tab w:val="left" w:pos="0"/>
        </w:tabs>
        <w:spacing w:after="0" w:line="240" w:lineRule="auto"/>
        <w:ind w:firstLine="284"/>
        <w:jc w:val="center"/>
        <w:rPr>
          <w:rFonts w:ascii="Times New Roman" w:hAnsi="Times New Roman" w:cs="Times New Roman"/>
          <w:sz w:val="12"/>
          <w:szCs w:val="12"/>
        </w:rPr>
      </w:pPr>
    </w:p>
    <w:p w:rsidR="00FF521B" w:rsidRDefault="00FF521B" w:rsidP="00C20078">
      <w:pPr>
        <w:tabs>
          <w:tab w:val="left" w:pos="0"/>
        </w:tabs>
        <w:spacing w:after="0" w:line="240" w:lineRule="auto"/>
        <w:ind w:firstLine="284"/>
        <w:jc w:val="center"/>
        <w:rPr>
          <w:rFonts w:ascii="Times New Roman" w:hAnsi="Times New Roman" w:cs="Times New Roman"/>
          <w:sz w:val="12"/>
          <w:szCs w:val="12"/>
        </w:rPr>
      </w:pPr>
    </w:p>
    <w:p w:rsidR="00FF521B" w:rsidRDefault="00FF521B" w:rsidP="00C20078">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ayout w:type="fixed"/>
        <w:tblLook w:val="04A0" w:firstRow="1" w:lastRow="0" w:firstColumn="1" w:lastColumn="0" w:noHBand="0" w:noVBand="1"/>
      </w:tblPr>
      <w:tblGrid>
        <w:gridCol w:w="494"/>
        <w:gridCol w:w="1741"/>
        <w:gridCol w:w="992"/>
        <w:gridCol w:w="992"/>
        <w:gridCol w:w="707"/>
        <w:gridCol w:w="711"/>
        <w:gridCol w:w="708"/>
        <w:gridCol w:w="1384"/>
      </w:tblGrid>
      <w:tr w:rsidR="002C6C77" w:rsidRPr="002C6C77" w:rsidTr="00FF521B">
        <w:tc>
          <w:tcPr>
            <w:tcW w:w="494" w:type="dxa"/>
            <w:vMerge w:val="restart"/>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 xml:space="preserve">№ </w:t>
            </w:r>
            <w:proofErr w:type="gramStart"/>
            <w:r w:rsidRPr="002C6C77">
              <w:rPr>
                <w:rFonts w:ascii="Times New Roman" w:hAnsi="Times New Roman" w:cs="Times New Roman"/>
                <w:sz w:val="12"/>
                <w:szCs w:val="12"/>
              </w:rPr>
              <w:t>п</w:t>
            </w:r>
            <w:proofErr w:type="gramEnd"/>
            <w:r w:rsidRPr="002C6C77">
              <w:rPr>
                <w:rFonts w:ascii="Times New Roman" w:hAnsi="Times New Roman" w:cs="Times New Roman"/>
                <w:sz w:val="12"/>
                <w:szCs w:val="12"/>
              </w:rPr>
              <w:t>/п</w:t>
            </w:r>
          </w:p>
        </w:tc>
        <w:tc>
          <w:tcPr>
            <w:tcW w:w="1741" w:type="dxa"/>
            <w:vMerge w:val="restart"/>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Наименование мероприятий</w:t>
            </w:r>
          </w:p>
        </w:tc>
        <w:tc>
          <w:tcPr>
            <w:tcW w:w="992" w:type="dxa"/>
            <w:vMerge w:val="restart"/>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Источники финансирования</w:t>
            </w:r>
          </w:p>
        </w:tc>
        <w:tc>
          <w:tcPr>
            <w:tcW w:w="3118" w:type="dxa"/>
            <w:gridSpan w:val="4"/>
            <w:vAlign w:val="center"/>
          </w:tcPr>
          <w:p w:rsidR="002C6C77" w:rsidRPr="002C6C77" w:rsidRDefault="002C6C77" w:rsidP="002C6C77">
            <w:pPr>
              <w:tabs>
                <w:tab w:val="left" w:pos="0"/>
              </w:tabs>
              <w:jc w:val="center"/>
              <w:rPr>
                <w:rFonts w:ascii="Times New Roman" w:hAnsi="Times New Roman" w:cs="Times New Roman"/>
                <w:sz w:val="12"/>
                <w:szCs w:val="12"/>
              </w:rPr>
            </w:pPr>
            <w:r w:rsidRPr="002C6C77">
              <w:rPr>
                <w:rFonts w:ascii="Times New Roman" w:hAnsi="Times New Roman" w:cs="Times New Roman"/>
                <w:sz w:val="12"/>
                <w:szCs w:val="12"/>
              </w:rPr>
              <w:t>Сроки и объемы проводимых мероприятий</w:t>
            </w:r>
          </w:p>
        </w:tc>
        <w:tc>
          <w:tcPr>
            <w:tcW w:w="1384" w:type="dxa"/>
            <w:vMerge w:val="restart"/>
            <w:vAlign w:val="center"/>
          </w:tcPr>
          <w:p w:rsidR="002C6C77" w:rsidRPr="002C6C77" w:rsidRDefault="002C6C77" w:rsidP="002C6C77">
            <w:pPr>
              <w:tabs>
                <w:tab w:val="left" w:pos="0"/>
              </w:tabs>
              <w:jc w:val="center"/>
              <w:rPr>
                <w:rFonts w:ascii="Times New Roman" w:hAnsi="Times New Roman" w:cs="Times New Roman"/>
                <w:sz w:val="12"/>
                <w:szCs w:val="12"/>
              </w:rPr>
            </w:pPr>
            <w:r w:rsidRPr="002C6C77">
              <w:rPr>
                <w:rFonts w:ascii="Times New Roman" w:hAnsi="Times New Roman" w:cs="Times New Roman"/>
                <w:sz w:val="12"/>
                <w:szCs w:val="12"/>
              </w:rPr>
              <w:t>Исполнитель мероприятия</w:t>
            </w:r>
          </w:p>
        </w:tc>
      </w:tr>
      <w:tr w:rsidR="002C6C77" w:rsidRPr="002C6C77" w:rsidTr="00FF521B">
        <w:tc>
          <w:tcPr>
            <w:tcW w:w="494" w:type="dxa"/>
            <w:vMerge/>
            <w:vAlign w:val="center"/>
          </w:tcPr>
          <w:p w:rsidR="002C6C77" w:rsidRPr="002C6C77" w:rsidRDefault="002C6C77" w:rsidP="002C6C77">
            <w:pPr>
              <w:jc w:val="center"/>
              <w:rPr>
                <w:rFonts w:ascii="Times New Roman" w:hAnsi="Times New Roman" w:cs="Times New Roman"/>
                <w:sz w:val="12"/>
                <w:szCs w:val="12"/>
              </w:rPr>
            </w:pPr>
          </w:p>
        </w:tc>
        <w:tc>
          <w:tcPr>
            <w:tcW w:w="1741" w:type="dxa"/>
            <w:vMerge/>
            <w:vAlign w:val="center"/>
          </w:tcPr>
          <w:p w:rsidR="002C6C77" w:rsidRPr="002C6C77" w:rsidRDefault="002C6C77" w:rsidP="002C6C77">
            <w:pPr>
              <w:jc w:val="center"/>
              <w:rPr>
                <w:rFonts w:ascii="Times New Roman" w:hAnsi="Times New Roman" w:cs="Times New Roman"/>
                <w:sz w:val="12"/>
                <w:szCs w:val="12"/>
              </w:rPr>
            </w:pPr>
          </w:p>
        </w:tc>
        <w:tc>
          <w:tcPr>
            <w:tcW w:w="992" w:type="dxa"/>
            <w:vMerge/>
            <w:vAlign w:val="center"/>
          </w:tcPr>
          <w:p w:rsidR="002C6C77" w:rsidRPr="002C6C77" w:rsidRDefault="002C6C77" w:rsidP="002C6C77">
            <w:pPr>
              <w:jc w:val="center"/>
              <w:rPr>
                <w:rFonts w:ascii="Times New Roman" w:hAnsi="Times New Roman" w:cs="Times New Roman"/>
                <w:sz w:val="12"/>
                <w:szCs w:val="12"/>
              </w:rPr>
            </w:pPr>
          </w:p>
        </w:tc>
        <w:tc>
          <w:tcPr>
            <w:tcW w:w="992" w:type="dxa"/>
            <w:vMerge w:val="restart"/>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Период</w:t>
            </w:r>
          </w:p>
        </w:tc>
        <w:tc>
          <w:tcPr>
            <w:tcW w:w="2126" w:type="dxa"/>
            <w:gridSpan w:val="3"/>
            <w:vAlign w:val="center"/>
          </w:tcPr>
          <w:p w:rsidR="002C6C77" w:rsidRPr="002C6C77" w:rsidRDefault="002C6C77" w:rsidP="002C6C77">
            <w:pPr>
              <w:tabs>
                <w:tab w:val="left" w:pos="0"/>
              </w:tabs>
              <w:jc w:val="center"/>
              <w:rPr>
                <w:rFonts w:ascii="Times New Roman" w:hAnsi="Times New Roman" w:cs="Times New Roman"/>
                <w:sz w:val="12"/>
                <w:szCs w:val="12"/>
              </w:rPr>
            </w:pPr>
            <w:r w:rsidRPr="002C6C77">
              <w:rPr>
                <w:rFonts w:ascii="Times New Roman" w:hAnsi="Times New Roman" w:cs="Times New Roman"/>
                <w:sz w:val="12"/>
                <w:szCs w:val="12"/>
              </w:rPr>
              <w:t xml:space="preserve">Объем финансирования в </w:t>
            </w:r>
            <w:proofErr w:type="spellStart"/>
            <w:r w:rsidRPr="002C6C77">
              <w:rPr>
                <w:rFonts w:ascii="Times New Roman" w:hAnsi="Times New Roman" w:cs="Times New Roman"/>
                <w:sz w:val="12"/>
                <w:szCs w:val="12"/>
              </w:rPr>
              <w:t>тыс</w:t>
            </w:r>
            <w:proofErr w:type="gramStart"/>
            <w:r w:rsidRPr="002C6C77">
              <w:rPr>
                <w:rFonts w:ascii="Times New Roman" w:hAnsi="Times New Roman" w:cs="Times New Roman"/>
                <w:sz w:val="12"/>
                <w:szCs w:val="12"/>
              </w:rPr>
              <w:t>.р</w:t>
            </w:r>
            <w:proofErr w:type="gramEnd"/>
            <w:r w:rsidRPr="002C6C77">
              <w:rPr>
                <w:rFonts w:ascii="Times New Roman" w:hAnsi="Times New Roman" w:cs="Times New Roman"/>
                <w:sz w:val="12"/>
                <w:szCs w:val="12"/>
              </w:rPr>
              <w:t>уб</w:t>
            </w:r>
            <w:proofErr w:type="spellEnd"/>
            <w:r w:rsidRPr="002C6C77">
              <w:rPr>
                <w:rFonts w:ascii="Times New Roman" w:hAnsi="Times New Roman" w:cs="Times New Roman"/>
                <w:sz w:val="12"/>
                <w:szCs w:val="12"/>
              </w:rPr>
              <w:t>(*)</w:t>
            </w:r>
          </w:p>
        </w:tc>
        <w:tc>
          <w:tcPr>
            <w:tcW w:w="1384" w:type="dxa"/>
            <w:vMerge/>
            <w:vAlign w:val="center"/>
          </w:tcPr>
          <w:p w:rsidR="002C6C77" w:rsidRPr="002C6C77" w:rsidRDefault="002C6C77" w:rsidP="002C6C77">
            <w:pPr>
              <w:tabs>
                <w:tab w:val="left" w:pos="0"/>
              </w:tabs>
              <w:jc w:val="center"/>
              <w:rPr>
                <w:rFonts w:ascii="Times New Roman" w:hAnsi="Times New Roman" w:cs="Times New Roman"/>
                <w:sz w:val="12"/>
                <w:szCs w:val="12"/>
              </w:rPr>
            </w:pPr>
          </w:p>
        </w:tc>
      </w:tr>
      <w:tr w:rsidR="002C6C77" w:rsidRPr="002C6C77" w:rsidTr="00FF521B">
        <w:tc>
          <w:tcPr>
            <w:tcW w:w="494" w:type="dxa"/>
            <w:vMerge/>
            <w:vAlign w:val="center"/>
          </w:tcPr>
          <w:p w:rsidR="002C6C77" w:rsidRPr="002C6C77" w:rsidRDefault="002C6C77" w:rsidP="002C6C77">
            <w:pPr>
              <w:jc w:val="center"/>
              <w:rPr>
                <w:rFonts w:ascii="Times New Roman" w:hAnsi="Times New Roman" w:cs="Times New Roman"/>
                <w:sz w:val="12"/>
                <w:szCs w:val="12"/>
              </w:rPr>
            </w:pPr>
          </w:p>
        </w:tc>
        <w:tc>
          <w:tcPr>
            <w:tcW w:w="1741" w:type="dxa"/>
            <w:vMerge/>
            <w:vAlign w:val="center"/>
          </w:tcPr>
          <w:p w:rsidR="002C6C77" w:rsidRPr="002C6C77" w:rsidRDefault="002C6C77" w:rsidP="002C6C77">
            <w:pPr>
              <w:jc w:val="center"/>
              <w:rPr>
                <w:rFonts w:ascii="Times New Roman" w:hAnsi="Times New Roman" w:cs="Times New Roman"/>
                <w:sz w:val="12"/>
                <w:szCs w:val="12"/>
              </w:rPr>
            </w:pPr>
          </w:p>
        </w:tc>
        <w:tc>
          <w:tcPr>
            <w:tcW w:w="992" w:type="dxa"/>
            <w:vMerge/>
            <w:vAlign w:val="center"/>
          </w:tcPr>
          <w:p w:rsidR="002C6C77" w:rsidRPr="002C6C77" w:rsidRDefault="002C6C77" w:rsidP="002C6C77">
            <w:pPr>
              <w:jc w:val="center"/>
              <w:rPr>
                <w:rFonts w:ascii="Times New Roman" w:hAnsi="Times New Roman" w:cs="Times New Roman"/>
                <w:sz w:val="12"/>
                <w:szCs w:val="12"/>
              </w:rPr>
            </w:pPr>
          </w:p>
        </w:tc>
        <w:tc>
          <w:tcPr>
            <w:tcW w:w="992" w:type="dxa"/>
            <w:vMerge/>
            <w:vAlign w:val="center"/>
          </w:tcPr>
          <w:p w:rsidR="002C6C77" w:rsidRPr="002C6C77" w:rsidRDefault="002C6C77" w:rsidP="002C6C77">
            <w:pPr>
              <w:jc w:val="center"/>
              <w:rPr>
                <w:rFonts w:ascii="Times New Roman" w:hAnsi="Times New Roman" w:cs="Times New Roman"/>
                <w:sz w:val="12"/>
                <w:szCs w:val="12"/>
              </w:rPr>
            </w:pPr>
          </w:p>
        </w:tc>
        <w:tc>
          <w:tcPr>
            <w:tcW w:w="707"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2019 г.</w:t>
            </w:r>
          </w:p>
        </w:tc>
        <w:tc>
          <w:tcPr>
            <w:tcW w:w="71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2020 г.</w:t>
            </w:r>
          </w:p>
        </w:tc>
        <w:tc>
          <w:tcPr>
            <w:tcW w:w="708"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2021 г.</w:t>
            </w:r>
          </w:p>
        </w:tc>
        <w:tc>
          <w:tcPr>
            <w:tcW w:w="1384" w:type="dxa"/>
            <w:vMerge/>
            <w:vAlign w:val="center"/>
          </w:tcPr>
          <w:p w:rsidR="002C6C77" w:rsidRPr="002C6C77" w:rsidRDefault="002C6C77" w:rsidP="002C6C77">
            <w:pPr>
              <w:jc w:val="center"/>
              <w:rPr>
                <w:rFonts w:ascii="Times New Roman" w:hAnsi="Times New Roman" w:cs="Times New Roman"/>
                <w:sz w:val="12"/>
                <w:szCs w:val="12"/>
              </w:rPr>
            </w:pPr>
          </w:p>
        </w:tc>
      </w:tr>
      <w:tr w:rsidR="00FF521B" w:rsidRPr="002C6C77" w:rsidTr="00FF521B">
        <w:trPr>
          <w:cantSplit/>
          <w:trHeight w:val="1134"/>
        </w:trPr>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1.1.</w:t>
            </w:r>
          </w:p>
        </w:tc>
        <w:tc>
          <w:tcPr>
            <w:tcW w:w="174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 xml:space="preserve">Рассмотрение на заседаниях санитарно-эпидемиологической комиссии вопросов по предупреждению заболеваемости ГЛПС,  клещевым энцефалитом и клещевым </w:t>
            </w:r>
            <w:proofErr w:type="spellStart"/>
            <w:r w:rsidRPr="002C6C77">
              <w:rPr>
                <w:sz w:val="12"/>
                <w:szCs w:val="12"/>
              </w:rPr>
              <w:t>боррелиозом</w:t>
            </w:r>
            <w:proofErr w:type="spellEnd"/>
            <w:r w:rsidRPr="002C6C77">
              <w:rPr>
                <w:sz w:val="12"/>
                <w:szCs w:val="12"/>
              </w:rPr>
              <w:t xml:space="preserve">  проведение, противоэпидемических мероприятий на случай возникновения групповых и массовых заболеваний.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Финансирование не требуется</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по мере необходимости</w:t>
            </w:r>
          </w:p>
        </w:tc>
        <w:tc>
          <w:tcPr>
            <w:tcW w:w="707" w:type="dxa"/>
            <w:vAlign w:val="center"/>
          </w:tcPr>
          <w:p w:rsidR="002C6C77" w:rsidRPr="002C6C77" w:rsidRDefault="002C6C77" w:rsidP="00FF521B">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711" w:type="dxa"/>
            <w:vAlign w:val="center"/>
          </w:tcPr>
          <w:p w:rsidR="002C6C77" w:rsidRPr="002C6C77" w:rsidRDefault="002C6C77" w:rsidP="00FF521B">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708" w:type="dxa"/>
            <w:vAlign w:val="center"/>
          </w:tcPr>
          <w:p w:rsidR="002C6C77" w:rsidRPr="002C6C77" w:rsidRDefault="002C6C77" w:rsidP="00FF521B">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 xml:space="preserve">ТО Управления </w:t>
            </w:r>
            <w:proofErr w:type="spellStart"/>
            <w:r w:rsidRPr="002C6C77">
              <w:rPr>
                <w:rFonts w:ascii="Times New Roman" w:hAnsi="Times New Roman" w:cs="Times New Roman"/>
                <w:sz w:val="12"/>
                <w:szCs w:val="12"/>
              </w:rPr>
              <w:t>Роспотребнадзора</w:t>
            </w:r>
            <w:proofErr w:type="spellEnd"/>
            <w:r w:rsidRPr="002C6C77">
              <w:rPr>
                <w:rFonts w:ascii="Times New Roman" w:hAnsi="Times New Roman" w:cs="Times New Roman"/>
                <w:sz w:val="12"/>
                <w:szCs w:val="12"/>
              </w:rPr>
              <w:t xml:space="preserve"> по Самарской области в Сергиевском районе (по согласованию)</w:t>
            </w: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1.2</w:t>
            </w:r>
          </w:p>
        </w:tc>
        <w:tc>
          <w:tcPr>
            <w:tcW w:w="174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 xml:space="preserve">Мониторинг заболеваемости ГЛПС на территории муниципального района Сергиевский. Проведение оперативного и ретроспективного анализа заболеваемости по  ГЛПС. Информирование ТО </w:t>
            </w:r>
            <w:proofErr w:type="spellStart"/>
            <w:r w:rsidRPr="002C6C77">
              <w:rPr>
                <w:sz w:val="12"/>
                <w:szCs w:val="12"/>
              </w:rPr>
              <w:t>Роспотребнадзора</w:t>
            </w:r>
            <w:proofErr w:type="spellEnd"/>
            <w:r w:rsidRPr="002C6C77">
              <w:rPr>
                <w:sz w:val="12"/>
                <w:szCs w:val="12"/>
              </w:rPr>
              <w:t xml:space="preserve"> по Самарской области по Самарской области в Сергиевском районе, Администрации муниципального района Сергиевский.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Финансирование не требуется</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707"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71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708"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 xml:space="preserve">ТО Управления </w:t>
            </w:r>
            <w:proofErr w:type="spellStart"/>
            <w:r w:rsidRPr="002C6C77">
              <w:rPr>
                <w:rFonts w:ascii="Times New Roman" w:hAnsi="Times New Roman" w:cs="Times New Roman"/>
                <w:sz w:val="12"/>
                <w:szCs w:val="12"/>
              </w:rPr>
              <w:t>Роспотребнадзора</w:t>
            </w:r>
            <w:proofErr w:type="spellEnd"/>
            <w:r w:rsidRPr="002C6C77">
              <w:rPr>
                <w:rFonts w:ascii="Times New Roman" w:hAnsi="Times New Roman" w:cs="Times New Roman"/>
                <w:sz w:val="12"/>
                <w:szCs w:val="12"/>
              </w:rPr>
              <w:t xml:space="preserve"> по Самарской области в Сергиевском районе</w:t>
            </w:r>
            <w:r w:rsidR="00FF521B">
              <w:rPr>
                <w:rFonts w:ascii="Times New Roman" w:hAnsi="Times New Roman" w:cs="Times New Roman"/>
                <w:sz w:val="12"/>
                <w:szCs w:val="12"/>
              </w:rPr>
              <w:t xml:space="preserve"> </w:t>
            </w:r>
            <w:r w:rsidRPr="002C6C77">
              <w:rPr>
                <w:rFonts w:ascii="Times New Roman" w:hAnsi="Times New Roman" w:cs="Times New Roman"/>
                <w:sz w:val="12"/>
                <w:szCs w:val="12"/>
              </w:rPr>
              <w:t>(по согласованию)</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ФБУЗ «Центр гигиены и эпидемиологии в Самарской области в Сергиевском районе» (по согласованию)</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 xml:space="preserve">ГБУЗ </w:t>
            </w:r>
            <w:proofErr w:type="gramStart"/>
            <w:r w:rsidRPr="002C6C77">
              <w:rPr>
                <w:rFonts w:ascii="Times New Roman" w:hAnsi="Times New Roman" w:cs="Times New Roman"/>
                <w:sz w:val="12"/>
                <w:szCs w:val="12"/>
              </w:rPr>
              <w:t>СО</w:t>
            </w:r>
            <w:proofErr w:type="gramEnd"/>
            <w:r w:rsidRPr="002C6C77">
              <w:rPr>
                <w:rFonts w:ascii="Times New Roman" w:hAnsi="Times New Roman" w:cs="Times New Roman"/>
                <w:sz w:val="12"/>
                <w:szCs w:val="12"/>
              </w:rPr>
              <w:t xml:space="preserve"> «Сергиевская ЦРБ» (по согласованию)</w:t>
            </w: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1.3.</w:t>
            </w:r>
          </w:p>
        </w:tc>
        <w:tc>
          <w:tcPr>
            <w:tcW w:w="174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 xml:space="preserve">Мониторинг заболеваемости  клещевым энцефалитом и клещевым  </w:t>
            </w:r>
            <w:proofErr w:type="spellStart"/>
            <w:r w:rsidRPr="002C6C77">
              <w:rPr>
                <w:sz w:val="12"/>
                <w:szCs w:val="12"/>
              </w:rPr>
              <w:t>боррелиозом</w:t>
            </w:r>
            <w:proofErr w:type="spellEnd"/>
            <w:r w:rsidRPr="002C6C77">
              <w:rPr>
                <w:sz w:val="12"/>
                <w:szCs w:val="12"/>
              </w:rPr>
              <w:t xml:space="preserve">  на территории муниципального района Сергиевский.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Финансирование не требуется</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707"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71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708"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 xml:space="preserve">ТО Управления </w:t>
            </w:r>
            <w:proofErr w:type="spellStart"/>
            <w:r w:rsidRPr="002C6C77">
              <w:rPr>
                <w:rFonts w:ascii="Times New Roman" w:hAnsi="Times New Roman" w:cs="Times New Roman"/>
                <w:sz w:val="12"/>
                <w:szCs w:val="12"/>
              </w:rPr>
              <w:t>Роспотребнадзора</w:t>
            </w:r>
            <w:proofErr w:type="spellEnd"/>
            <w:r w:rsidRPr="002C6C77">
              <w:rPr>
                <w:rFonts w:ascii="Times New Roman" w:hAnsi="Times New Roman" w:cs="Times New Roman"/>
                <w:sz w:val="12"/>
                <w:szCs w:val="12"/>
              </w:rPr>
              <w:t xml:space="preserve"> по Самарской области в Сергиевском районе</w:t>
            </w:r>
            <w:r w:rsidR="00FF521B">
              <w:rPr>
                <w:rFonts w:ascii="Times New Roman" w:hAnsi="Times New Roman" w:cs="Times New Roman"/>
                <w:sz w:val="12"/>
                <w:szCs w:val="12"/>
              </w:rPr>
              <w:t xml:space="preserve"> </w:t>
            </w:r>
            <w:r w:rsidRPr="002C6C77">
              <w:rPr>
                <w:rFonts w:ascii="Times New Roman" w:hAnsi="Times New Roman" w:cs="Times New Roman"/>
                <w:sz w:val="12"/>
                <w:szCs w:val="12"/>
              </w:rPr>
              <w:t>(по согласованию)</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ФБУЗ «Центр гигиены и эпидемиологии в Самарской области в Сергиевском районе» (по согласованию)</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 xml:space="preserve">ГБУЗ </w:t>
            </w:r>
            <w:proofErr w:type="gramStart"/>
            <w:r w:rsidRPr="002C6C77">
              <w:rPr>
                <w:rFonts w:ascii="Times New Roman" w:hAnsi="Times New Roman" w:cs="Times New Roman"/>
                <w:sz w:val="12"/>
                <w:szCs w:val="12"/>
              </w:rPr>
              <w:t>СО</w:t>
            </w:r>
            <w:proofErr w:type="gramEnd"/>
            <w:r w:rsidRPr="002C6C77">
              <w:rPr>
                <w:rFonts w:ascii="Times New Roman" w:hAnsi="Times New Roman" w:cs="Times New Roman"/>
                <w:sz w:val="12"/>
                <w:szCs w:val="12"/>
              </w:rPr>
              <w:t xml:space="preserve"> «Сергиевская ЦРБ» (по согласованию)</w:t>
            </w: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1.4</w:t>
            </w:r>
          </w:p>
        </w:tc>
        <w:tc>
          <w:tcPr>
            <w:tcW w:w="1741" w:type="dxa"/>
            <w:vAlign w:val="center"/>
          </w:tcPr>
          <w:p w:rsidR="002C6C77" w:rsidRPr="002C6C77" w:rsidRDefault="002C6C77" w:rsidP="00FF521B">
            <w:pPr>
              <w:pStyle w:val="western"/>
              <w:snapToGrid w:val="0"/>
              <w:spacing w:before="0" w:after="0"/>
              <w:jc w:val="center"/>
              <w:rPr>
                <w:sz w:val="12"/>
                <w:szCs w:val="12"/>
              </w:rPr>
            </w:pPr>
            <w:proofErr w:type="gramStart"/>
            <w:r w:rsidRPr="002C6C77">
              <w:rPr>
                <w:sz w:val="12"/>
                <w:szCs w:val="12"/>
              </w:rPr>
              <w:t xml:space="preserve">Организация и систематическое  проведение дезинфекционных, дезинсекционных и </w:t>
            </w:r>
            <w:proofErr w:type="spellStart"/>
            <w:r w:rsidRPr="002C6C77">
              <w:rPr>
                <w:sz w:val="12"/>
                <w:szCs w:val="12"/>
              </w:rPr>
              <w:t>дератизационных</w:t>
            </w:r>
            <w:proofErr w:type="spellEnd"/>
            <w:r w:rsidRPr="002C6C77">
              <w:rPr>
                <w:sz w:val="12"/>
                <w:szCs w:val="12"/>
              </w:rPr>
              <w:t xml:space="preserve"> мероприятий в </w:t>
            </w:r>
            <w:r w:rsidRPr="002C6C77">
              <w:rPr>
                <w:sz w:val="12"/>
                <w:szCs w:val="12"/>
              </w:rPr>
              <w:lastRenderedPageBreak/>
              <w:t>муниципальном районе Сергиевский  на объектах особого эпидемиологического значения: автовокзал, жилищный фонд, гостиницы, общежития, объекты коммунально-бытового обслуживания населения, кладбища, предприятия по сбору, транспортировке, переработке и утилизации ТБО, продовольственные и непродовольственные рынки, предприятия водоснабжения и канализации, ЛПУ, детские и подростковые учреждения, предприятия общественного питания, пищевой и перерабатывающей промышленности, животноводческие и птицеводческие хозяйства</w:t>
            </w:r>
            <w:proofErr w:type="gramEnd"/>
            <w:r w:rsidRPr="002C6C77">
              <w:rPr>
                <w:sz w:val="12"/>
                <w:szCs w:val="12"/>
              </w:rPr>
              <w:t>, объекты хранения, переработки зерна, круп, овощехранилища, объекты массового сосредоточения людей согласно</w:t>
            </w:r>
            <w:r w:rsidR="00FF521B">
              <w:rPr>
                <w:sz w:val="12"/>
                <w:szCs w:val="12"/>
              </w:rPr>
              <w:t xml:space="preserve"> </w:t>
            </w:r>
            <w:r w:rsidRPr="002C6C77">
              <w:rPr>
                <w:sz w:val="12"/>
                <w:szCs w:val="12"/>
              </w:rPr>
              <w:t>СП 3.5.3.1129-02 «Санитарно-эпидемиологические требования к проведению дератизации»</w:t>
            </w:r>
          </w:p>
        </w:tc>
        <w:tc>
          <w:tcPr>
            <w:tcW w:w="992"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lastRenderedPageBreak/>
              <w:t xml:space="preserve">За счет собственных средств учреждений, организаций, предприятий </w:t>
            </w:r>
            <w:r w:rsidRPr="002C6C77">
              <w:rPr>
                <w:sz w:val="12"/>
                <w:szCs w:val="12"/>
              </w:rPr>
              <w:lastRenderedPageBreak/>
              <w:t>независимо от правовой собственности (за исключением муниципальных учреждений)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lastRenderedPageBreak/>
              <w:t>2019-2021 г.</w:t>
            </w:r>
          </w:p>
        </w:tc>
        <w:tc>
          <w:tcPr>
            <w:tcW w:w="707"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ежегодно</w:t>
            </w:r>
          </w:p>
        </w:tc>
        <w:tc>
          <w:tcPr>
            <w:tcW w:w="71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ежегодно</w:t>
            </w:r>
          </w:p>
        </w:tc>
        <w:tc>
          <w:tcPr>
            <w:tcW w:w="708"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ежегодно</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 xml:space="preserve">Организации, учреждения, предприятия, независимо от ведомственной принадлежности и </w:t>
            </w:r>
            <w:r w:rsidRPr="002C6C77">
              <w:rPr>
                <w:rFonts w:ascii="Times New Roman" w:hAnsi="Times New Roman" w:cs="Times New Roman"/>
                <w:sz w:val="12"/>
                <w:szCs w:val="12"/>
              </w:rPr>
              <w:lastRenderedPageBreak/>
              <w:t>формы собственности</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Администрация муниципального района Сергиевский</w:t>
            </w:r>
          </w:p>
          <w:p w:rsidR="002C6C77" w:rsidRPr="002C6C77" w:rsidRDefault="002C6C77" w:rsidP="002C6C77">
            <w:pPr>
              <w:jc w:val="center"/>
              <w:rPr>
                <w:rFonts w:ascii="Times New Roman" w:hAnsi="Times New Roman" w:cs="Times New Roman"/>
                <w:sz w:val="12"/>
                <w:szCs w:val="12"/>
              </w:rPr>
            </w:pP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lastRenderedPageBreak/>
              <w:t>1.5</w:t>
            </w:r>
          </w:p>
        </w:tc>
        <w:tc>
          <w:tcPr>
            <w:tcW w:w="174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 xml:space="preserve">Организация и систематическое  проведение </w:t>
            </w:r>
            <w:proofErr w:type="spellStart"/>
            <w:r w:rsidRPr="002C6C77">
              <w:rPr>
                <w:sz w:val="12"/>
                <w:szCs w:val="12"/>
              </w:rPr>
              <w:t>дератизационных</w:t>
            </w:r>
            <w:proofErr w:type="spellEnd"/>
            <w:r w:rsidRPr="002C6C77">
              <w:rPr>
                <w:sz w:val="12"/>
                <w:szCs w:val="12"/>
              </w:rPr>
              <w:t xml:space="preserve"> и дезинсекционных мероприятий в муниципальных учреждениях, подведомственных Администрации муниципального района Сергиевский.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Бюджет муниципального района Сергиевский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2019-2021 г.</w:t>
            </w:r>
          </w:p>
        </w:tc>
        <w:tc>
          <w:tcPr>
            <w:tcW w:w="707"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1472,30916</w:t>
            </w:r>
          </w:p>
        </w:tc>
        <w:tc>
          <w:tcPr>
            <w:tcW w:w="71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1639,56361</w:t>
            </w:r>
          </w:p>
        </w:tc>
        <w:tc>
          <w:tcPr>
            <w:tcW w:w="708"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1760,73651</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Администрация муниципального района Сергиевский</w:t>
            </w: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1.6.</w:t>
            </w:r>
          </w:p>
        </w:tc>
        <w:tc>
          <w:tcPr>
            <w:tcW w:w="174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 xml:space="preserve">Проведение </w:t>
            </w:r>
            <w:proofErr w:type="spellStart"/>
            <w:r w:rsidRPr="002C6C77">
              <w:rPr>
                <w:sz w:val="12"/>
                <w:szCs w:val="12"/>
              </w:rPr>
              <w:t>акарицидной</w:t>
            </w:r>
            <w:proofErr w:type="spellEnd"/>
            <w:r w:rsidRPr="002C6C77">
              <w:rPr>
                <w:sz w:val="12"/>
                <w:szCs w:val="12"/>
              </w:rPr>
              <w:t xml:space="preserve"> обработки от клещей в образовательных учреждениях муниципального района Сергиевский.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Бюджет муниципального района Сергиевский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2019-2021 г.</w:t>
            </w:r>
          </w:p>
        </w:tc>
        <w:tc>
          <w:tcPr>
            <w:tcW w:w="707"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70,50665</w:t>
            </w:r>
          </w:p>
        </w:tc>
        <w:tc>
          <w:tcPr>
            <w:tcW w:w="71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0,00000</w:t>
            </w:r>
          </w:p>
        </w:tc>
        <w:tc>
          <w:tcPr>
            <w:tcW w:w="708"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100,11944</w:t>
            </w:r>
          </w:p>
        </w:tc>
        <w:tc>
          <w:tcPr>
            <w:tcW w:w="1384" w:type="dxa"/>
            <w:vAlign w:val="center"/>
          </w:tcPr>
          <w:p w:rsidR="002C6C77" w:rsidRPr="002C6C77" w:rsidRDefault="002C6C77" w:rsidP="002C6C77">
            <w:pPr>
              <w:jc w:val="center"/>
              <w:rPr>
                <w:rFonts w:ascii="Times New Roman" w:hAnsi="Times New Roman" w:cs="Times New Roman"/>
                <w:sz w:val="12"/>
                <w:szCs w:val="12"/>
              </w:rPr>
            </w:pP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1.7</w:t>
            </w:r>
          </w:p>
        </w:tc>
        <w:tc>
          <w:tcPr>
            <w:tcW w:w="174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 xml:space="preserve">Проведение </w:t>
            </w:r>
            <w:proofErr w:type="spellStart"/>
            <w:r w:rsidRPr="002C6C77">
              <w:rPr>
                <w:sz w:val="12"/>
                <w:szCs w:val="12"/>
              </w:rPr>
              <w:t>акарицидной</w:t>
            </w:r>
            <w:proofErr w:type="spellEnd"/>
            <w:r w:rsidRPr="002C6C77">
              <w:rPr>
                <w:sz w:val="12"/>
                <w:szCs w:val="12"/>
              </w:rPr>
              <w:t xml:space="preserve"> обработки от клещей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Бюджет муниципального района Сергиевский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2019-2021 г.</w:t>
            </w:r>
          </w:p>
        </w:tc>
        <w:tc>
          <w:tcPr>
            <w:tcW w:w="707"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87,50659</w:t>
            </w:r>
          </w:p>
        </w:tc>
        <w:tc>
          <w:tcPr>
            <w:tcW w:w="71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113,91600</w:t>
            </w:r>
          </w:p>
        </w:tc>
        <w:tc>
          <w:tcPr>
            <w:tcW w:w="708"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63,249</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Администрация муниципального района Сергиевский</w:t>
            </w: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1.8</w:t>
            </w:r>
          </w:p>
        </w:tc>
        <w:tc>
          <w:tcPr>
            <w:tcW w:w="174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w:t>
            </w:r>
          </w:p>
        </w:tc>
        <w:tc>
          <w:tcPr>
            <w:tcW w:w="992"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2019-2021 г.</w:t>
            </w:r>
          </w:p>
        </w:tc>
        <w:tc>
          <w:tcPr>
            <w:tcW w:w="707"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ежегодно</w:t>
            </w:r>
          </w:p>
        </w:tc>
        <w:tc>
          <w:tcPr>
            <w:tcW w:w="71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ежегодно</w:t>
            </w:r>
          </w:p>
        </w:tc>
        <w:tc>
          <w:tcPr>
            <w:tcW w:w="708"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ежегодно</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Администрация муниципального района Сергиевский</w:t>
            </w:r>
          </w:p>
          <w:p w:rsidR="002C6C77" w:rsidRPr="002C6C77" w:rsidRDefault="002C6C77" w:rsidP="002C6C77">
            <w:pPr>
              <w:jc w:val="center"/>
              <w:rPr>
                <w:rFonts w:ascii="Times New Roman" w:hAnsi="Times New Roman" w:cs="Times New Roman"/>
                <w:sz w:val="12"/>
                <w:szCs w:val="12"/>
              </w:rPr>
            </w:pP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lastRenderedPageBreak/>
              <w:t>1.9</w:t>
            </w:r>
          </w:p>
        </w:tc>
        <w:tc>
          <w:tcPr>
            <w:tcW w:w="174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Проведение мероприятий по защите объектов от грызунов:</w:t>
            </w:r>
          </w:p>
          <w:p w:rsidR="002C6C77" w:rsidRPr="002C6C77" w:rsidRDefault="00FF521B" w:rsidP="002C6C77">
            <w:pPr>
              <w:jc w:val="center"/>
              <w:rPr>
                <w:rFonts w:ascii="Times New Roman" w:hAnsi="Times New Roman" w:cs="Times New Roman"/>
                <w:sz w:val="12"/>
                <w:szCs w:val="12"/>
              </w:rPr>
            </w:pPr>
            <w:r>
              <w:rPr>
                <w:rFonts w:ascii="Times New Roman" w:hAnsi="Times New Roman" w:cs="Times New Roman"/>
                <w:sz w:val="12"/>
                <w:szCs w:val="12"/>
              </w:rPr>
              <w:t>-</w:t>
            </w:r>
            <w:r w:rsidR="002C6C77" w:rsidRPr="002C6C77">
              <w:rPr>
                <w:rFonts w:ascii="Times New Roman" w:hAnsi="Times New Roman" w:cs="Times New Roman"/>
                <w:sz w:val="12"/>
                <w:szCs w:val="12"/>
              </w:rPr>
              <w:t>применение для изготовления порогов и нижней части дверей на высоту не менее 50 см материалов, устойчивых к повреждению грызунами;</w:t>
            </w:r>
          </w:p>
          <w:p w:rsidR="002C6C77" w:rsidRPr="002C6C77" w:rsidRDefault="00FF521B" w:rsidP="002C6C77">
            <w:pPr>
              <w:jc w:val="center"/>
              <w:rPr>
                <w:rFonts w:ascii="Times New Roman" w:hAnsi="Times New Roman" w:cs="Times New Roman"/>
                <w:sz w:val="12"/>
                <w:szCs w:val="12"/>
              </w:rPr>
            </w:pPr>
            <w:r>
              <w:rPr>
                <w:rFonts w:ascii="Times New Roman" w:hAnsi="Times New Roman" w:cs="Times New Roman"/>
                <w:sz w:val="12"/>
                <w:szCs w:val="12"/>
              </w:rPr>
              <w:t>-</w:t>
            </w:r>
            <w:r w:rsidR="002C6C77" w:rsidRPr="002C6C77">
              <w:rPr>
                <w:rFonts w:ascii="Times New Roman" w:hAnsi="Times New Roman" w:cs="Times New Roman"/>
                <w:sz w:val="12"/>
                <w:szCs w:val="12"/>
              </w:rPr>
              <w:t>использование устройств и конструкций, обеспечивающих самостоятельное закрывание дверей;</w:t>
            </w:r>
          </w:p>
          <w:p w:rsidR="002C6C77" w:rsidRPr="002C6C77" w:rsidRDefault="00FF521B" w:rsidP="002C6C77">
            <w:pPr>
              <w:jc w:val="center"/>
              <w:rPr>
                <w:rFonts w:ascii="Times New Roman" w:hAnsi="Times New Roman" w:cs="Times New Roman"/>
                <w:sz w:val="12"/>
                <w:szCs w:val="12"/>
              </w:rPr>
            </w:pPr>
            <w:r>
              <w:rPr>
                <w:rFonts w:ascii="Times New Roman" w:hAnsi="Times New Roman" w:cs="Times New Roman"/>
                <w:sz w:val="12"/>
                <w:szCs w:val="12"/>
              </w:rPr>
              <w:t>-</w:t>
            </w:r>
            <w:r w:rsidR="002C6C77" w:rsidRPr="002C6C77">
              <w:rPr>
                <w:rFonts w:ascii="Times New Roman" w:hAnsi="Times New Roman" w:cs="Times New Roman"/>
                <w:sz w:val="12"/>
                <w:szCs w:val="12"/>
              </w:rPr>
              <w:t>устройство металлической сетки решетки в местах  выхода вентиляционных отверстий, стока воды;</w:t>
            </w:r>
          </w:p>
          <w:p w:rsidR="002C6C77" w:rsidRPr="002C6C77" w:rsidRDefault="00FF521B" w:rsidP="002C6C77">
            <w:pPr>
              <w:jc w:val="center"/>
              <w:rPr>
                <w:rFonts w:ascii="Times New Roman" w:hAnsi="Times New Roman" w:cs="Times New Roman"/>
                <w:sz w:val="12"/>
                <w:szCs w:val="12"/>
              </w:rPr>
            </w:pPr>
            <w:r>
              <w:rPr>
                <w:rFonts w:ascii="Times New Roman" w:hAnsi="Times New Roman" w:cs="Times New Roman"/>
                <w:sz w:val="12"/>
                <w:szCs w:val="12"/>
              </w:rPr>
              <w:t>-</w:t>
            </w:r>
            <w:r w:rsidR="002C6C77" w:rsidRPr="002C6C77">
              <w:rPr>
                <w:rFonts w:ascii="Times New Roman" w:hAnsi="Times New Roman" w:cs="Times New Roman"/>
                <w:sz w:val="12"/>
                <w:szCs w:val="12"/>
              </w:rPr>
              <w:t>герметизация с использованием металлической сетки мест прохода коммуникаций в перекрытиях, стенах, ограждениях;</w:t>
            </w:r>
          </w:p>
          <w:p w:rsidR="002C6C77" w:rsidRPr="002C6C77" w:rsidRDefault="00FF521B" w:rsidP="002C6C77">
            <w:pPr>
              <w:jc w:val="center"/>
              <w:rPr>
                <w:rFonts w:ascii="Times New Roman" w:hAnsi="Times New Roman" w:cs="Times New Roman"/>
                <w:sz w:val="12"/>
                <w:szCs w:val="12"/>
              </w:rPr>
            </w:pPr>
            <w:r>
              <w:rPr>
                <w:rFonts w:ascii="Times New Roman" w:hAnsi="Times New Roman" w:cs="Times New Roman"/>
                <w:sz w:val="12"/>
                <w:szCs w:val="12"/>
              </w:rPr>
              <w:t>-</w:t>
            </w:r>
            <w:r w:rsidR="002C6C77" w:rsidRPr="002C6C77">
              <w:rPr>
                <w:rFonts w:ascii="Times New Roman" w:hAnsi="Times New Roman" w:cs="Times New Roman"/>
                <w:sz w:val="12"/>
                <w:szCs w:val="12"/>
              </w:rPr>
              <w:t>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rsidR="002C6C77" w:rsidRPr="002C6C77" w:rsidRDefault="00FF521B" w:rsidP="002C6C77">
            <w:pPr>
              <w:jc w:val="center"/>
              <w:rPr>
                <w:rFonts w:ascii="Times New Roman" w:hAnsi="Times New Roman" w:cs="Times New Roman"/>
                <w:sz w:val="12"/>
                <w:szCs w:val="12"/>
              </w:rPr>
            </w:pPr>
            <w:r>
              <w:rPr>
                <w:rFonts w:ascii="Times New Roman" w:hAnsi="Times New Roman" w:cs="Times New Roman"/>
                <w:sz w:val="12"/>
                <w:szCs w:val="12"/>
              </w:rPr>
              <w:t>-</w:t>
            </w:r>
            <w:r w:rsidR="002C6C77" w:rsidRPr="002C6C77">
              <w:rPr>
                <w:rFonts w:ascii="Times New Roman" w:hAnsi="Times New Roman" w:cs="Times New Roman"/>
                <w:sz w:val="12"/>
                <w:szCs w:val="12"/>
              </w:rPr>
              <w:t>установка отпугивающих устройств, приборов (ультразвуковых, электрических и пр.).</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2019-2021 г.</w:t>
            </w:r>
          </w:p>
        </w:tc>
        <w:tc>
          <w:tcPr>
            <w:tcW w:w="707"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71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708"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Администрация муниципального района Сергиевский</w:t>
            </w:r>
          </w:p>
          <w:p w:rsidR="002C6C77" w:rsidRPr="002C6C77" w:rsidRDefault="002C6C77" w:rsidP="002C6C77">
            <w:pPr>
              <w:jc w:val="center"/>
              <w:rPr>
                <w:rFonts w:ascii="Times New Roman" w:hAnsi="Times New Roman" w:cs="Times New Roman"/>
                <w:sz w:val="12"/>
                <w:szCs w:val="12"/>
              </w:rPr>
            </w:pP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1.10</w:t>
            </w:r>
          </w:p>
        </w:tc>
        <w:tc>
          <w:tcPr>
            <w:tcW w:w="174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Обеспечение медицинской помощи при обращении человека по поводу заболевании ГЛПС в ЛПУ, в том числе вирусологического и серо-микробиологического обследования и проведение клинико-лабораторной дифференциальной диагностики.</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2019-2021 г.</w:t>
            </w:r>
          </w:p>
        </w:tc>
        <w:tc>
          <w:tcPr>
            <w:tcW w:w="707"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71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708"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В рамках текущей деятельности</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 xml:space="preserve">ГБУЗ </w:t>
            </w:r>
            <w:proofErr w:type="gramStart"/>
            <w:r w:rsidRPr="002C6C77">
              <w:rPr>
                <w:rFonts w:ascii="Times New Roman" w:hAnsi="Times New Roman" w:cs="Times New Roman"/>
                <w:sz w:val="12"/>
                <w:szCs w:val="12"/>
              </w:rPr>
              <w:t>СО</w:t>
            </w:r>
            <w:proofErr w:type="gramEnd"/>
            <w:r w:rsidRPr="002C6C77">
              <w:rPr>
                <w:rFonts w:ascii="Times New Roman" w:hAnsi="Times New Roman" w:cs="Times New Roman"/>
                <w:sz w:val="12"/>
                <w:szCs w:val="12"/>
              </w:rPr>
              <w:t xml:space="preserve"> «Сергиевская центральная районная больница» (по согласованию)</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ФБУЗ «Центр гигиены и эпидемиологии в Самарской области» (по согласованию)</w:t>
            </w: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1.11</w:t>
            </w:r>
          </w:p>
        </w:tc>
        <w:tc>
          <w:tcPr>
            <w:tcW w:w="174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Осуществление мер, препятствующих миграции грызунов, создание неблагоприятных  условий  для их обитания:</w:t>
            </w:r>
          </w:p>
          <w:p w:rsidR="002C6C77" w:rsidRPr="002C6C77" w:rsidRDefault="00FF521B" w:rsidP="002C6C77">
            <w:pPr>
              <w:jc w:val="center"/>
              <w:rPr>
                <w:rFonts w:ascii="Times New Roman" w:hAnsi="Times New Roman" w:cs="Times New Roman"/>
                <w:sz w:val="12"/>
                <w:szCs w:val="12"/>
              </w:rPr>
            </w:pPr>
            <w:r>
              <w:rPr>
                <w:rFonts w:ascii="Times New Roman" w:hAnsi="Times New Roman" w:cs="Times New Roman"/>
                <w:sz w:val="12"/>
                <w:szCs w:val="12"/>
              </w:rPr>
              <w:t>-</w:t>
            </w:r>
            <w:r w:rsidR="002C6C77" w:rsidRPr="002C6C77">
              <w:rPr>
                <w:rFonts w:ascii="Times New Roman" w:hAnsi="Times New Roman" w:cs="Times New Roman"/>
                <w:sz w:val="12"/>
                <w:szCs w:val="12"/>
              </w:rPr>
              <w:t xml:space="preserve">своевременный ремонт </w:t>
            </w:r>
            <w:proofErr w:type="spellStart"/>
            <w:r w:rsidR="002C6C77" w:rsidRPr="002C6C77">
              <w:rPr>
                <w:rFonts w:ascii="Times New Roman" w:hAnsi="Times New Roman" w:cs="Times New Roman"/>
                <w:sz w:val="12"/>
                <w:szCs w:val="12"/>
              </w:rPr>
              <w:t>отмосток</w:t>
            </w:r>
            <w:proofErr w:type="spellEnd"/>
            <w:r w:rsidR="002C6C77" w:rsidRPr="002C6C77">
              <w:rPr>
                <w:rFonts w:ascii="Times New Roman" w:hAnsi="Times New Roman" w:cs="Times New Roman"/>
                <w:sz w:val="12"/>
                <w:szCs w:val="12"/>
              </w:rPr>
              <w:t>, дверных, оконных проемов, мест прохождения коммуникаций в перекрытиях, стенах, ограждениях;</w:t>
            </w:r>
          </w:p>
          <w:p w:rsidR="002C6C77" w:rsidRPr="002C6C77" w:rsidRDefault="00FF521B" w:rsidP="002C6C77">
            <w:pPr>
              <w:jc w:val="center"/>
              <w:rPr>
                <w:rFonts w:ascii="Times New Roman" w:hAnsi="Times New Roman" w:cs="Times New Roman"/>
                <w:sz w:val="12"/>
                <w:szCs w:val="12"/>
              </w:rPr>
            </w:pPr>
            <w:r>
              <w:rPr>
                <w:rFonts w:ascii="Times New Roman" w:hAnsi="Times New Roman" w:cs="Times New Roman"/>
                <w:sz w:val="12"/>
                <w:szCs w:val="12"/>
              </w:rPr>
              <w:t>-</w:t>
            </w:r>
            <w:r w:rsidR="002C6C77" w:rsidRPr="002C6C77">
              <w:rPr>
                <w:rFonts w:ascii="Times New Roman" w:hAnsi="Times New Roman" w:cs="Times New Roman"/>
                <w:sz w:val="12"/>
                <w:szCs w:val="12"/>
              </w:rPr>
              <w:t>использование тары, изготовленной из материалов, устойчивых      к повреждению грызунами</w:t>
            </w:r>
          </w:p>
          <w:p w:rsidR="00FF521B" w:rsidRDefault="002C6C77" w:rsidP="00FF521B">
            <w:pPr>
              <w:jc w:val="center"/>
              <w:rPr>
                <w:rFonts w:ascii="Times New Roman" w:hAnsi="Times New Roman" w:cs="Times New Roman"/>
                <w:bCs/>
                <w:sz w:val="12"/>
                <w:szCs w:val="12"/>
              </w:rPr>
            </w:pPr>
            <w:r w:rsidRPr="002C6C77">
              <w:rPr>
                <w:rFonts w:ascii="Times New Roman" w:hAnsi="Times New Roman" w:cs="Times New Roman"/>
                <w:bCs/>
                <w:sz w:val="12"/>
                <w:szCs w:val="12"/>
              </w:rPr>
              <w:t>-   установка стеллажей, подтоварников,    поддонов на высоту не менее 15 см от уровня пола;</w:t>
            </w:r>
            <w:r w:rsidR="00FF521B">
              <w:rPr>
                <w:rFonts w:ascii="Times New Roman" w:hAnsi="Times New Roman" w:cs="Times New Roman"/>
                <w:bCs/>
                <w:sz w:val="12"/>
                <w:szCs w:val="12"/>
              </w:rPr>
              <w:t xml:space="preserve"> </w:t>
            </w:r>
          </w:p>
          <w:p w:rsidR="002C6C77" w:rsidRPr="002C6C77" w:rsidRDefault="00FF521B" w:rsidP="00FF521B">
            <w:pPr>
              <w:jc w:val="center"/>
              <w:rPr>
                <w:rFonts w:ascii="Times New Roman" w:hAnsi="Times New Roman" w:cs="Times New Roman"/>
                <w:bCs/>
                <w:sz w:val="12"/>
                <w:szCs w:val="12"/>
              </w:rPr>
            </w:pPr>
            <w:r>
              <w:rPr>
                <w:rFonts w:ascii="Times New Roman" w:hAnsi="Times New Roman" w:cs="Times New Roman"/>
                <w:bCs/>
                <w:sz w:val="12"/>
                <w:szCs w:val="12"/>
              </w:rPr>
              <w:t xml:space="preserve">- </w:t>
            </w:r>
            <w:r w:rsidR="002C6C77" w:rsidRPr="002C6C77">
              <w:rPr>
                <w:rFonts w:ascii="Times New Roman" w:hAnsi="Times New Roman" w:cs="Times New Roman"/>
                <w:bCs/>
                <w:sz w:val="12"/>
                <w:szCs w:val="12"/>
              </w:rPr>
              <w:t>использование для хранения пищевых  и бытовых отходов плотно закрывающихся емкостей, регулярная их очистка;</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bCs/>
                <w:sz w:val="12"/>
                <w:szCs w:val="12"/>
              </w:rPr>
              <w:t xml:space="preserve">- соблюдение требований санитарных правил, </w:t>
            </w:r>
            <w:r w:rsidRPr="002C6C77">
              <w:rPr>
                <w:rFonts w:ascii="Times New Roman" w:hAnsi="Times New Roman" w:cs="Times New Roman"/>
                <w:bCs/>
                <w:sz w:val="12"/>
                <w:szCs w:val="12"/>
              </w:rPr>
              <w:lastRenderedPageBreak/>
              <w:t>соответствующих профилю объекта.</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lastRenderedPageBreak/>
              <w:t>В рамках текущей деятельности</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2019-2021 г.</w:t>
            </w:r>
          </w:p>
        </w:tc>
        <w:tc>
          <w:tcPr>
            <w:tcW w:w="707"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71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708"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Администрация муниципального района Сергиевский</w:t>
            </w:r>
          </w:p>
          <w:p w:rsidR="002C6C77" w:rsidRPr="002C6C77" w:rsidRDefault="002C6C77" w:rsidP="002C6C77">
            <w:pPr>
              <w:jc w:val="center"/>
              <w:rPr>
                <w:rFonts w:ascii="Times New Roman" w:hAnsi="Times New Roman" w:cs="Times New Roman"/>
                <w:sz w:val="12"/>
                <w:szCs w:val="12"/>
              </w:rPr>
            </w:pPr>
          </w:p>
        </w:tc>
      </w:tr>
      <w:tr w:rsidR="00FF521B" w:rsidRPr="002C6C77" w:rsidTr="00FF521B">
        <w:trPr>
          <w:trHeight w:val="70"/>
        </w:trPr>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lastRenderedPageBreak/>
              <w:t>1.12</w:t>
            </w:r>
          </w:p>
        </w:tc>
        <w:tc>
          <w:tcPr>
            <w:tcW w:w="174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Размещение информации  по предупреждению заболеваний ГЛПС на сайте Администрации муниципального района Сергиевский, информационных стендах, в средствах массовой информации.</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По мере необходимости</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2019-2021 г.</w:t>
            </w:r>
          </w:p>
        </w:tc>
        <w:tc>
          <w:tcPr>
            <w:tcW w:w="707"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71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708"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138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Организационное управление  администрации муниципального района Сергиевский</w:t>
            </w:r>
          </w:p>
          <w:p w:rsidR="002C6C77" w:rsidRPr="002C6C77" w:rsidRDefault="002C6C77" w:rsidP="00FF521B">
            <w:pPr>
              <w:jc w:val="center"/>
              <w:rPr>
                <w:rFonts w:ascii="Times New Roman" w:hAnsi="Times New Roman" w:cs="Times New Roman"/>
                <w:sz w:val="12"/>
                <w:szCs w:val="12"/>
              </w:rPr>
            </w:pPr>
            <w:r w:rsidRPr="002C6C77">
              <w:rPr>
                <w:rFonts w:ascii="Times New Roman" w:hAnsi="Times New Roman" w:cs="Times New Roman"/>
                <w:sz w:val="12"/>
                <w:szCs w:val="12"/>
              </w:rPr>
              <w:t xml:space="preserve">ТО Управления </w:t>
            </w:r>
            <w:proofErr w:type="spellStart"/>
            <w:r w:rsidRPr="002C6C77">
              <w:rPr>
                <w:rFonts w:ascii="Times New Roman" w:hAnsi="Times New Roman" w:cs="Times New Roman"/>
                <w:sz w:val="12"/>
                <w:szCs w:val="12"/>
              </w:rPr>
              <w:t>Роспотребнадзора</w:t>
            </w:r>
            <w:proofErr w:type="spellEnd"/>
            <w:r w:rsidRPr="002C6C77">
              <w:rPr>
                <w:rFonts w:ascii="Times New Roman" w:hAnsi="Times New Roman" w:cs="Times New Roman"/>
                <w:sz w:val="12"/>
                <w:szCs w:val="12"/>
              </w:rPr>
              <w:t xml:space="preserve"> по Самарской области в Сергиевском районе (по согласованию)</w:t>
            </w:r>
          </w:p>
        </w:tc>
      </w:tr>
      <w:tr w:rsidR="00FF521B" w:rsidRPr="002C6C77" w:rsidTr="00FF521B">
        <w:tc>
          <w:tcPr>
            <w:tcW w:w="494"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1.13</w:t>
            </w:r>
          </w:p>
        </w:tc>
        <w:tc>
          <w:tcPr>
            <w:tcW w:w="1741" w:type="dxa"/>
            <w:vAlign w:val="center"/>
          </w:tcPr>
          <w:p w:rsidR="002C6C77" w:rsidRPr="002C6C77" w:rsidRDefault="002C6C77" w:rsidP="002C6C77">
            <w:pPr>
              <w:pStyle w:val="western"/>
              <w:snapToGrid w:val="0"/>
              <w:spacing w:before="0" w:after="0"/>
              <w:jc w:val="center"/>
              <w:rPr>
                <w:sz w:val="12"/>
                <w:szCs w:val="12"/>
              </w:rPr>
            </w:pPr>
            <w:r w:rsidRPr="002C6C77">
              <w:rPr>
                <w:sz w:val="12"/>
                <w:szCs w:val="12"/>
              </w:rPr>
              <w:t xml:space="preserve">Проведение </w:t>
            </w:r>
            <w:proofErr w:type="spellStart"/>
            <w:r w:rsidRPr="002C6C77">
              <w:rPr>
                <w:sz w:val="12"/>
                <w:szCs w:val="12"/>
              </w:rPr>
              <w:t>дератизационных</w:t>
            </w:r>
            <w:proofErr w:type="spellEnd"/>
            <w:r w:rsidRPr="002C6C77">
              <w:rPr>
                <w:sz w:val="12"/>
                <w:szCs w:val="12"/>
              </w:rPr>
              <w:t xml:space="preserve"> мероприятий на  территории муниципального района Сергиевский.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Субсидия областного бюджета</w:t>
            </w:r>
          </w:p>
          <w:p w:rsidR="002C6C77" w:rsidRPr="002C6C77" w:rsidRDefault="002C6C77" w:rsidP="002C6C77">
            <w:pPr>
              <w:jc w:val="center"/>
              <w:rPr>
                <w:rFonts w:ascii="Times New Roman" w:hAnsi="Times New Roman" w:cs="Times New Roman"/>
                <w:sz w:val="12"/>
                <w:szCs w:val="12"/>
              </w:rPr>
            </w:pP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Бюджет муниципального района Сергиевский</w:t>
            </w:r>
          </w:p>
        </w:tc>
        <w:tc>
          <w:tcPr>
            <w:tcW w:w="992"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2020 г.</w:t>
            </w:r>
          </w:p>
        </w:tc>
        <w:tc>
          <w:tcPr>
            <w:tcW w:w="707"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711"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123,50298</w:t>
            </w:r>
          </w:p>
          <w:p w:rsidR="002C6C77" w:rsidRPr="002C6C77" w:rsidRDefault="002C6C77" w:rsidP="002C6C77">
            <w:pPr>
              <w:jc w:val="center"/>
              <w:rPr>
                <w:rFonts w:ascii="Times New Roman" w:hAnsi="Times New Roman" w:cs="Times New Roman"/>
                <w:sz w:val="12"/>
                <w:szCs w:val="12"/>
              </w:rPr>
            </w:pPr>
          </w:p>
          <w:p w:rsidR="002C6C77" w:rsidRPr="002C6C77" w:rsidRDefault="002C6C77" w:rsidP="002C6C77">
            <w:pPr>
              <w:jc w:val="center"/>
              <w:rPr>
                <w:rFonts w:ascii="Times New Roman" w:hAnsi="Times New Roman" w:cs="Times New Roman"/>
                <w:sz w:val="12"/>
                <w:szCs w:val="12"/>
              </w:rPr>
            </w:pPr>
          </w:p>
          <w:p w:rsidR="002C6C77" w:rsidRPr="002C6C77" w:rsidRDefault="002C6C77" w:rsidP="00FF521B">
            <w:pPr>
              <w:rPr>
                <w:rFonts w:ascii="Times New Roman" w:hAnsi="Times New Roman" w:cs="Times New Roman"/>
                <w:sz w:val="12"/>
                <w:szCs w:val="12"/>
              </w:rPr>
            </w:pPr>
          </w:p>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7,88400</w:t>
            </w:r>
          </w:p>
        </w:tc>
        <w:tc>
          <w:tcPr>
            <w:tcW w:w="708" w:type="dxa"/>
            <w:vAlign w:val="center"/>
          </w:tcPr>
          <w:p w:rsidR="002C6C77" w:rsidRPr="002C6C77" w:rsidRDefault="002C6C77"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c>
          <w:tcPr>
            <w:tcW w:w="1384" w:type="dxa"/>
            <w:vAlign w:val="center"/>
          </w:tcPr>
          <w:p w:rsidR="002C6C77" w:rsidRPr="002C6C77" w:rsidRDefault="002C6C77" w:rsidP="00FF521B">
            <w:pPr>
              <w:jc w:val="center"/>
              <w:rPr>
                <w:rFonts w:ascii="Times New Roman" w:hAnsi="Times New Roman" w:cs="Times New Roman"/>
                <w:sz w:val="12"/>
                <w:szCs w:val="12"/>
              </w:rPr>
            </w:pPr>
            <w:r w:rsidRPr="002C6C77">
              <w:rPr>
                <w:rFonts w:ascii="Times New Roman" w:hAnsi="Times New Roman" w:cs="Times New Roman"/>
                <w:sz w:val="12"/>
                <w:szCs w:val="12"/>
              </w:rPr>
              <w:t>Администрация муниципального района Сергиевский</w:t>
            </w:r>
          </w:p>
        </w:tc>
      </w:tr>
      <w:tr w:rsidR="00FF521B" w:rsidRPr="002C6C77" w:rsidTr="002632B9">
        <w:tc>
          <w:tcPr>
            <w:tcW w:w="4219" w:type="dxa"/>
            <w:gridSpan w:val="4"/>
            <w:vAlign w:val="center"/>
          </w:tcPr>
          <w:p w:rsidR="00FF521B" w:rsidRPr="002C6C77" w:rsidRDefault="00FF521B" w:rsidP="002C6C77">
            <w:pPr>
              <w:jc w:val="center"/>
              <w:rPr>
                <w:rFonts w:ascii="Times New Roman" w:hAnsi="Times New Roman" w:cs="Times New Roman"/>
                <w:sz w:val="12"/>
                <w:szCs w:val="12"/>
              </w:rPr>
            </w:pPr>
            <w:r w:rsidRPr="002C6C77">
              <w:rPr>
                <w:rFonts w:ascii="Times New Roman" w:hAnsi="Times New Roman" w:cs="Times New Roman"/>
                <w:sz w:val="12"/>
                <w:szCs w:val="12"/>
              </w:rPr>
              <w:t>Всего</w:t>
            </w:r>
          </w:p>
        </w:tc>
        <w:tc>
          <w:tcPr>
            <w:tcW w:w="707" w:type="dxa"/>
            <w:vAlign w:val="center"/>
          </w:tcPr>
          <w:p w:rsidR="00FF521B" w:rsidRPr="002C6C77" w:rsidRDefault="00FF521B" w:rsidP="002C6C77">
            <w:pPr>
              <w:jc w:val="center"/>
              <w:rPr>
                <w:rFonts w:ascii="Times New Roman" w:hAnsi="Times New Roman" w:cs="Times New Roman"/>
                <w:sz w:val="12"/>
                <w:szCs w:val="12"/>
              </w:rPr>
            </w:pPr>
            <w:r w:rsidRPr="002C6C77">
              <w:rPr>
                <w:rFonts w:ascii="Times New Roman" w:hAnsi="Times New Roman" w:cs="Times New Roman"/>
                <w:sz w:val="12"/>
                <w:szCs w:val="12"/>
              </w:rPr>
              <w:t>1630,32240</w:t>
            </w:r>
          </w:p>
        </w:tc>
        <w:tc>
          <w:tcPr>
            <w:tcW w:w="711" w:type="dxa"/>
            <w:vAlign w:val="center"/>
          </w:tcPr>
          <w:p w:rsidR="00FF521B" w:rsidRPr="002C6C77" w:rsidRDefault="00FF521B" w:rsidP="002C6C77">
            <w:pPr>
              <w:jc w:val="center"/>
              <w:rPr>
                <w:rFonts w:ascii="Times New Roman" w:hAnsi="Times New Roman" w:cs="Times New Roman"/>
                <w:sz w:val="12"/>
                <w:szCs w:val="12"/>
              </w:rPr>
            </w:pPr>
            <w:r w:rsidRPr="002C6C77">
              <w:rPr>
                <w:rFonts w:ascii="Times New Roman" w:hAnsi="Times New Roman" w:cs="Times New Roman"/>
                <w:color w:val="000000"/>
                <w:sz w:val="12"/>
                <w:szCs w:val="12"/>
              </w:rPr>
              <w:t>1884,86659</w:t>
            </w:r>
          </w:p>
        </w:tc>
        <w:tc>
          <w:tcPr>
            <w:tcW w:w="708" w:type="dxa"/>
            <w:vAlign w:val="center"/>
          </w:tcPr>
          <w:p w:rsidR="00FF521B" w:rsidRPr="002C6C77" w:rsidRDefault="00FF521B" w:rsidP="002C6C77">
            <w:pPr>
              <w:jc w:val="center"/>
              <w:rPr>
                <w:rFonts w:ascii="Times New Roman" w:hAnsi="Times New Roman" w:cs="Times New Roman"/>
                <w:sz w:val="12"/>
                <w:szCs w:val="12"/>
              </w:rPr>
            </w:pPr>
            <w:r w:rsidRPr="002C6C77">
              <w:rPr>
                <w:rFonts w:ascii="Times New Roman" w:hAnsi="Times New Roman" w:cs="Times New Roman"/>
                <w:sz w:val="12"/>
                <w:szCs w:val="12"/>
              </w:rPr>
              <w:t>1924,10495</w:t>
            </w:r>
          </w:p>
        </w:tc>
        <w:tc>
          <w:tcPr>
            <w:tcW w:w="1384" w:type="dxa"/>
            <w:vAlign w:val="center"/>
          </w:tcPr>
          <w:p w:rsidR="00FF521B" w:rsidRPr="002C6C77" w:rsidRDefault="00FF521B" w:rsidP="002C6C77">
            <w:pPr>
              <w:jc w:val="center"/>
              <w:rPr>
                <w:rFonts w:ascii="Times New Roman" w:hAnsi="Times New Roman" w:cs="Times New Roman"/>
                <w:sz w:val="12"/>
                <w:szCs w:val="12"/>
              </w:rPr>
            </w:pPr>
            <w:r w:rsidRPr="002C6C77">
              <w:rPr>
                <w:rFonts w:ascii="Times New Roman" w:hAnsi="Times New Roman" w:cs="Times New Roman"/>
                <w:sz w:val="12"/>
                <w:szCs w:val="12"/>
              </w:rPr>
              <w:t>-</w:t>
            </w:r>
          </w:p>
        </w:tc>
      </w:tr>
    </w:tbl>
    <w:p w:rsidR="002C6C77" w:rsidRDefault="00F54E8D" w:rsidP="00F54E8D">
      <w:pPr>
        <w:tabs>
          <w:tab w:val="left" w:pos="0"/>
        </w:tabs>
        <w:spacing w:after="0" w:line="240" w:lineRule="auto"/>
        <w:ind w:firstLine="284"/>
        <w:jc w:val="both"/>
        <w:rPr>
          <w:rFonts w:ascii="Times New Roman" w:hAnsi="Times New Roman" w:cs="Times New Roman"/>
          <w:sz w:val="12"/>
          <w:szCs w:val="12"/>
        </w:rPr>
      </w:pPr>
      <w:r w:rsidRPr="00F54E8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84F34" w:rsidRDefault="00A84F34" w:rsidP="00A84F34">
      <w:pPr>
        <w:tabs>
          <w:tab w:val="left" w:pos="0"/>
        </w:tabs>
        <w:spacing w:after="0" w:line="240" w:lineRule="auto"/>
        <w:ind w:firstLine="284"/>
        <w:jc w:val="center"/>
        <w:rPr>
          <w:rFonts w:ascii="Times New Roman" w:hAnsi="Times New Roman" w:cs="Times New Roman"/>
          <w:sz w:val="12"/>
          <w:szCs w:val="12"/>
        </w:rPr>
      </w:pPr>
    </w:p>
    <w:p w:rsidR="002632B9" w:rsidRPr="002632B9" w:rsidRDefault="002632B9" w:rsidP="002632B9">
      <w:pPr>
        <w:tabs>
          <w:tab w:val="left" w:pos="0"/>
        </w:tabs>
        <w:spacing w:after="0" w:line="240" w:lineRule="auto"/>
        <w:ind w:firstLine="284"/>
        <w:jc w:val="center"/>
        <w:rPr>
          <w:rFonts w:ascii="Times New Roman" w:hAnsi="Times New Roman" w:cs="Times New Roman"/>
          <w:sz w:val="12"/>
          <w:szCs w:val="12"/>
        </w:rPr>
      </w:pPr>
      <w:r w:rsidRPr="002632B9">
        <w:rPr>
          <w:rFonts w:ascii="Times New Roman" w:hAnsi="Times New Roman" w:cs="Times New Roman"/>
          <w:sz w:val="12"/>
          <w:szCs w:val="12"/>
        </w:rPr>
        <w:t>Администрация</w:t>
      </w:r>
    </w:p>
    <w:p w:rsidR="002632B9" w:rsidRPr="002632B9" w:rsidRDefault="002632B9" w:rsidP="002632B9">
      <w:pPr>
        <w:tabs>
          <w:tab w:val="left" w:pos="0"/>
        </w:tabs>
        <w:spacing w:after="0" w:line="240" w:lineRule="auto"/>
        <w:ind w:firstLine="284"/>
        <w:jc w:val="center"/>
        <w:rPr>
          <w:rFonts w:ascii="Times New Roman" w:hAnsi="Times New Roman" w:cs="Times New Roman"/>
          <w:sz w:val="12"/>
          <w:szCs w:val="12"/>
        </w:rPr>
      </w:pPr>
      <w:r w:rsidRPr="002632B9">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2632B9">
        <w:rPr>
          <w:rFonts w:ascii="Times New Roman" w:hAnsi="Times New Roman" w:cs="Times New Roman"/>
          <w:sz w:val="12"/>
          <w:szCs w:val="12"/>
        </w:rPr>
        <w:t>Сергиевский</w:t>
      </w:r>
    </w:p>
    <w:p w:rsidR="002632B9" w:rsidRPr="002632B9" w:rsidRDefault="002632B9" w:rsidP="002632B9">
      <w:pPr>
        <w:tabs>
          <w:tab w:val="left" w:pos="0"/>
        </w:tabs>
        <w:spacing w:after="0" w:line="240" w:lineRule="auto"/>
        <w:ind w:firstLine="284"/>
        <w:jc w:val="center"/>
        <w:rPr>
          <w:rFonts w:ascii="Times New Roman" w:hAnsi="Times New Roman" w:cs="Times New Roman"/>
          <w:sz w:val="12"/>
          <w:szCs w:val="12"/>
        </w:rPr>
      </w:pPr>
      <w:r w:rsidRPr="002632B9">
        <w:rPr>
          <w:rFonts w:ascii="Times New Roman" w:hAnsi="Times New Roman" w:cs="Times New Roman"/>
          <w:sz w:val="12"/>
          <w:szCs w:val="12"/>
        </w:rPr>
        <w:t>Самарской области</w:t>
      </w:r>
    </w:p>
    <w:p w:rsidR="002632B9" w:rsidRPr="002632B9" w:rsidRDefault="002632B9" w:rsidP="002632B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84F34" w:rsidRDefault="002632B9" w:rsidP="002632B9">
      <w:pPr>
        <w:tabs>
          <w:tab w:val="left" w:pos="0"/>
        </w:tabs>
        <w:spacing w:after="0" w:line="240" w:lineRule="auto"/>
        <w:ind w:firstLine="284"/>
        <w:rPr>
          <w:rFonts w:ascii="Times New Roman" w:hAnsi="Times New Roman" w:cs="Times New Roman"/>
          <w:sz w:val="12"/>
          <w:szCs w:val="12"/>
        </w:rPr>
      </w:pPr>
      <w:r w:rsidRPr="002632B9">
        <w:rPr>
          <w:rFonts w:ascii="Times New Roman" w:hAnsi="Times New Roman" w:cs="Times New Roman"/>
          <w:sz w:val="12"/>
          <w:szCs w:val="12"/>
        </w:rPr>
        <w:t>«06» декабря 2021г.</w:t>
      </w:r>
      <w:r>
        <w:rPr>
          <w:rFonts w:ascii="Times New Roman" w:hAnsi="Times New Roman" w:cs="Times New Roman"/>
          <w:sz w:val="12"/>
          <w:szCs w:val="12"/>
        </w:rPr>
        <w:t xml:space="preserve">                                                                                                                                                                                                   </w:t>
      </w:r>
      <w:r w:rsidRPr="002632B9">
        <w:rPr>
          <w:rFonts w:ascii="Times New Roman" w:hAnsi="Times New Roman" w:cs="Times New Roman"/>
          <w:sz w:val="12"/>
          <w:szCs w:val="12"/>
        </w:rPr>
        <w:t>№1128</w:t>
      </w:r>
    </w:p>
    <w:p w:rsidR="002632B9" w:rsidRDefault="002632B9" w:rsidP="002632B9">
      <w:pPr>
        <w:tabs>
          <w:tab w:val="left" w:pos="0"/>
        </w:tabs>
        <w:spacing w:after="0" w:line="240" w:lineRule="auto"/>
        <w:ind w:firstLine="284"/>
        <w:jc w:val="center"/>
        <w:rPr>
          <w:rFonts w:ascii="Times New Roman" w:hAnsi="Times New Roman" w:cs="Times New Roman"/>
          <w:sz w:val="12"/>
          <w:szCs w:val="12"/>
        </w:rPr>
      </w:pPr>
      <w:r w:rsidRPr="002632B9">
        <w:rPr>
          <w:rFonts w:ascii="Times New Roman" w:hAnsi="Times New Roman" w:cs="Times New Roman"/>
          <w:sz w:val="12"/>
          <w:szCs w:val="12"/>
        </w:rPr>
        <w:t>О внесении изменений в При</w:t>
      </w:r>
      <w:r>
        <w:rPr>
          <w:rFonts w:ascii="Times New Roman" w:hAnsi="Times New Roman" w:cs="Times New Roman"/>
          <w:sz w:val="12"/>
          <w:szCs w:val="12"/>
        </w:rPr>
        <w:t>ложение к постановлению админи</w:t>
      </w:r>
      <w:r w:rsidRPr="002632B9">
        <w:rPr>
          <w:rFonts w:ascii="Times New Roman" w:hAnsi="Times New Roman" w:cs="Times New Roman"/>
          <w:sz w:val="12"/>
          <w:szCs w:val="12"/>
        </w:rPr>
        <w:t>страции муниципального район</w:t>
      </w:r>
      <w:r>
        <w:rPr>
          <w:rFonts w:ascii="Times New Roman" w:hAnsi="Times New Roman" w:cs="Times New Roman"/>
          <w:sz w:val="12"/>
          <w:szCs w:val="12"/>
        </w:rPr>
        <w:t>а Сергиевский от 28.09.2020г. №</w:t>
      </w:r>
      <w:r w:rsidRPr="002632B9">
        <w:rPr>
          <w:rFonts w:ascii="Times New Roman" w:hAnsi="Times New Roman" w:cs="Times New Roman"/>
          <w:sz w:val="12"/>
          <w:szCs w:val="12"/>
        </w:rPr>
        <w:t>1078 «Об утверждении муниципальной программы «Защита населения и территорий от чрезвычайных ситуаций природного</w:t>
      </w:r>
      <w:r>
        <w:rPr>
          <w:rFonts w:ascii="Times New Roman" w:hAnsi="Times New Roman" w:cs="Times New Roman"/>
          <w:sz w:val="12"/>
          <w:szCs w:val="12"/>
        </w:rPr>
        <w:t xml:space="preserve"> и техногенного характера, обес</w:t>
      </w:r>
      <w:r w:rsidRPr="002632B9">
        <w:rPr>
          <w:rFonts w:ascii="Times New Roman" w:hAnsi="Times New Roman" w:cs="Times New Roman"/>
          <w:sz w:val="12"/>
          <w:szCs w:val="12"/>
        </w:rPr>
        <w:t>печение пожарной безопасности на территории муниципального района Сергиевский на 2021-2023 гг.»</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proofErr w:type="gramStart"/>
      <w:r w:rsidRPr="002632B9">
        <w:rPr>
          <w:rFonts w:ascii="Times New Roman"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w:t>
      </w:r>
      <w:r>
        <w:rPr>
          <w:rFonts w:ascii="Times New Roman" w:hAnsi="Times New Roman" w:cs="Times New Roman"/>
          <w:sz w:val="12"/>
          <w:szCs w:val="12"/>
        </w:rPr>
        <w:t>ниципального района Сергиевский</w:t>
      </w:r>
      <w:proofErr w:type="gramEnd"/>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1. Внести изменения в Приложение к пос</w:t>
      </w:r>
      <w:r>
        <w:rPr>
          <w:rFonts w:ascii="Times New Roman" w:hAnsi="Times New Roman" w:cs="Times New Roman"/>
          <w:sz w:val="12"/>
          <w:szCs w:val="12"/>
        </w:rPr>
        <w:t>тановлению администрации муници</w:t>
      </w:r>
      <w:r w:rsidRPr="002632B9">
        <w:rPr>
          <w:rFonts w:ascii="Times New Roman" w:hAnsi="Times New Roman" w:cs="Times New Roman"/>
          <w:sz w:val="12"/>
          <w:szCs w:val="12"/>
        </w:rPr>
        <w:t>пального района Сергиевский от 28.09.2020г</w:t>
      </w:r>
      <w:r>
        <w:rPr>
          <w:rFonts w:ascii="Times New Roman" w:hAnsi="Times New Roman" w:cs="Times New Roman"/>
          <w:sz w:val="12"/>
          <w:szCs w:val="12"/>
        </w:rPr>
        <w:t>. №1078 «Об утверждении муници</w:t>
      </w:r>
      <w:r w:rsidRPr="002632B9">
        <w:rPr>
          <w:rFonts w:ascii="Times New Roman" w:hAnsi="Times New Roman" w:cs="Times New Roman"/>
          <w:sz w:val="12"/>
          <w:szCs w:val="12"/>
        </w:rPr>
        <w:t>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2021-2023гг» (далее - Пр</w:t>
      </w:r>
      <w:r>
        <w:rPr>
          <w:rFonts w:ascii="Times New Roman" w:hAnsi="Times New Roman" w:cs="Times New Roman"/>
          <w:sz w:val="12"/>
          <w:szCs w:val="12"/>
        </w:rPr>
        <w:t>ограмма) следующего содержания:</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632B9">
        <w:rPr>
          <w:rFonts w:ascii="Times New Roman" w:hAnsi="Times New Roman" w:cs="Times New Roman"/>
          <w:sz w:val="12"/>
          <w:szCs w:val="12"/>
        </w:rPr>
        <w:t>В тексте Паспорта муниципальной программы позицию, касающуюся объема бюджетных ассигнований муниципальной Программы,</w:t>
      </w:r>
      <w:r>
        <w:rPr>
          <w:rFonts w:ascii="Times New Roman" w:hAnsi="Times New Roman" w:cs="Times New Roman"/>
          <w:sz w:val="12"/>
          <w:szCs w:val="12"/>
        </w:rPr>
        <w:t xml:space="preserve"> изложить в следующей редакции:</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«Общий объем финансирования муниципальной Программы в 2021 – 2023 годах составляет 12203,92448 </w:t>
      </w:r>
      <w:proofErr w:type="spellStart"/>
      <w:r w:rsidRPr="002632B9">
        <w:rPr>
          <w:rFonts w:ascii="Times New Roman" w:hAnsi="Times New Roman" w:cs="Times New Roman"/>
          <w:sz w:val="12"/>
          <w:szCs w:val="12"/>
        </w:rPr>
        <w:t>тыс</w:t>
      </w:r>
      <w:proofErr w:type="gramStart"/>
      <w:r w:rsidRPr="002632B9">
        <w:rPr>
          <w:rFonts w:ascii="Times New Roman" w:hAnsi="Times New Roman" w:cs="Times New Roman"/>
          <w:sz w:val="12"/>
          <w:szCs w:val="12"/>
        </w:rPr>
        <w:t>.р</w:t>
      </w:r>
      <w:proofErr w:type="gramEnd"/>
      <w:r w:rsidRPr="002632B9">
        <w:rPr>
          <w:rFonts w:ascii="Times New Roman" w:hAnsi="Times New Roman" w:cs="Times New Roman"/>
          <w:sz w:val="12"/>
          <w:szCs w:val="12"/>
        </w:rPr>
        <w:t>уб</w:t>
      </w:r>
      <w:proofErr w:type="spellEnd"/>
      <w:r w:rsidRPr="002632B9">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2021 год – 7203,92448 </w:t>
      </w:r>
      <w:proofErr w:type="spellStart"/>
      <w:r w:rsidRPr="002632B9">
        <w:rPr>
          <w:rFonts w:ascii="Times New Roman" w:hAnsi="Times New Roman" w:cs="Times New Roman"/>
          <w:sz w:val="12"/>
          <w:szCs w:val="12"/>
        </w:rPr>
        <w:t>тыс</w:t>
      </w:r>
      <w:proofErr w:type="gramStart"/>
      <w:r w:rsidRPr="002632B9">
        <w:rPr>
          <w:rFonts w:ascii="Times New Roman" w:hAnsi="Times New Roman" w:cs="Times New Roman"/>
          <w:sz w:val="12"/>
          <w:szCs w:val="12"/>
        </w:rPr>
        <w:t>.р</w:t>
      </w:r>
      <w:proofErr w:type="gramEnd"/>
      <w:r w:rsidRPr="002632B9">
        <w:rPr>
          <w:rFonts w:ascii="Times New Roman" w:hAnsi="Times New Roman" w:cs="Times New Roman"/>
          <w:sz w:val="12"/>
          <w:szCs w:val="12"/>
        </w:rPr>
        <w:t>уб</w:t>
      </w:r>
      <w:proofErr w:type="spellEnd"/>
      <w:r w:rsidRPr="002632B9">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в том числе:  средства местного </w:t>
      </w:r>
      <w:r>
        <w:rPr>
          <w:rFonts w:ascii="Times New Roman" w:hAnsi="Times New Roman" w:cs="Times New Roman"/>
          <w:sz w:val="12"/>
          <w:szCs w:val="12"/>
        </w:rPr>
        <w:t xml:space="preserve">бюджета –7203,92448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2022 год – 2500,00000 </w:t>
      </w:r>
      <w:proofErr w:type="spellStart"/>
      <w:r w:rsidRPr="002632B9">
        <w:rPr>
          <w:rFonts w:ascii="Times New Roman" w:hAnsi="Times New Roman" w:cs="Times New Roman"/>
          <w:sz w:val="12"/>
          <w:szCs w:val="12"/>
        </w:rPr>
        <w:t>тыс</w:t>
      </w:r>
      <w:proofErr w:type="gramStart"/>
      <w:r w:rsidRPr="002632B9">
        <w:rPr>
          <w:rFonts w:ascii="Times New Roman" w:hAnsi="Times New Roman" w:cs="Times New Roman"/>
          <w:sz w:val="12"/>
          <w:szCs w:val="12"/>
        </w:rPr>
        <w:t>.р</w:t>
      </w:r>
      <w:proofErr w:type="gramEnd"/>
      <w:r w:rsidRPr="002632B9">
        <w:rPr>
          <w:rFonts w:ascii="Times New Roman" w:hAnsi="Times New Roman" w:cs="Times New Roman"/>
          <w:sz w:val="12"/>
          <w:szCs w:val="12"/>
        </w:rPr>
        <w:t>уб</w:t>
      </w:r>
      <w:proofErr w:type="spellEnd"/>
      <w:r w:rsidRPr="002632B9">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в том числе:  средства местного б</w:t>
      </w:r>
      <w:r>
        <w:rPr>
          <w:rFonts w:ascii="Times New Roman" w:hAnsi="Times New Roman" w:cs="Times New Roman"/>
          <w:sz w:val="12"/>
          <w:szCs w:val="12"/>
        </w:rPr>
        <w:t xml:space="preserve">юджета – 2500,00000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2023 год – 2500,00000 </w:t>
      </w:r>
      <w:proofErr w:type="spellStart"/>
      <w:r w:rsidRPr="002632B9">
        <w:rPr>
          <w:rFonts w:ascii="Times New Roman" w:hAnsi="Times New Roman" w:cs="Times New Roman"/>
          <w:sz w:val="12"/>
          <w:szCs w:val="12"/>
        </w:rPr>
        <w:t>тыс</w:t>
      </w:r>
      <w:proofErr w:type="gramStart"/>
      <w:r w:rsidRPr="002632B9">
        <w:rPr>
          <w:rFonts w:ascii="Times New Roman" w:hAnsi="Times New Roman" w:cs="Times New Roman"/>
          <w:sz w:val="12"/>
          <w:szCs w:val="12"/>
        </w:rPr>
        <w:t>.р</w:t>
      </w:r>
      <w:proofErr w:type="gramEnd"/>
      <w:r w:rsidRPr="002632B9">
        <w:rPr>
          <w:rFonts w:ascii="Times New Roman" w:hAnsi="Times New Roman" w:cs="Times New Roman"/>
          <w:sz w:val="12"/>
          <w:szCs w:val="12"/>
        </w:rPr>
        <w:t>уб</w:t>
      </w:r>
      <w:proofErr w:type="spellEnd"/>
      <w:r w:rsidRPr="002632B9">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в том числе: средства местного бюджета – 2500,00000 </w:t>
      </w:r>
      <w:proofErr w:type="spellStart"/>
      <w:r w:rsidRPr="002632B9">
        <w:rPr>
          <w:rFonts w:ascii="Times New Roman" w:hAnsi="Times New Roman" w:cs="Times New Roman"/>
          <w:sz w:val="12"/>
          <w:szCs w:val="12"/>
        </w:rPr>
        <w:t>тыс</w:t>
      </w:r>
      <w:proofErr w:type="gramStart"/>
      <w:r w:rsidRPr="002632B9">
        <w:rPr>
          <w:rFonts w:ascii="Times New Roman" w:hAnsi="Times New Roman" w:cs="Times New Roman"/>
          <w:sz w:val="12"/>
          <w:szCs w:val="12"/>
        </w:rPr>
        <w:t>.р</w:t>
      </w:r>
      <w:proofErr w:type="gramEnd"/>
      <w:r w:rsidRPr="002632B9">
        <w:rPr>
          <w:rFonts w:ascii="Times New Roman" w:hAnsi="Times New Roman" w:cs="Times New Roman"/>
          <w:sz w:val="12"/>
          <w:szCs w:val="12"/>
        </w:rPr>
        <w:t>ублей</w:t>
      </w:r>
      <w:proofErr w:type="spellEnd"/>
      <w:r w:rsidRPr="002632B9">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1.2.В разделе 5 </w:t>
      </w:r>
      <w:r w:rsidRPr="002632B9">
        <w:rPr>
          <w:rFonts w:ascii="Times New Roman" w:hAnsi="Times New Roman" w:cs="Times New Roman"/>
          <w:sz w:val="12"/>
          <w:szCs w:val="12"/>
        </w:rPr>
        <w:t xml:space="preserve">Программы «Обоснование ресурсного обеспечения Программы»  позицию, касающуюся объема бюджетных ассигнований </w:t>
      </w:r>
      <w:r>
        <w:rPr>
          <w:rFonts w:ascii="Times New Roman" w:hAnsi="Times New Roman" w:cs="Times New Roman"/>
          <w:sz w:val="12"/>
          <w:szCs w:val="12"/>
        </w:rPr>
        <w:t xml:space="preserve">изложить в следующей редакции: </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«Общий объем финансирования муниципальной Программы в 2021 – 2023 годах составляет 12203,92448 </w:t>
      </w:r>
      <w:proofErr w:type="spellStart"/>
      <w:r w:rsidRPr="002632B9">
        <w:rPr>
          <w:rFonts w:ascii="Times New Roman" w:hAnsi="Times New Roman" w:cs="Times New Roman"/>
          <w:sz w:val="12"/>
          <w:szCs w:val="12"/>
        </w:rPr>
        <w:t>тыс</w:t>
      </w:r>
      <w:proofErr w:type="gramStart"/>
      <w:r w:rsidRPr="002632B9">
        <w:rPr>
          <w:rFonts w:ascii="Times New Roman" w:hAnsi="Times New Roman" w:cs="Times New Roman"/>
          <w:sz w:val="12"/>
          <w:szCs w:val="12"/>
        </w:rPr>
        <w:t>.р</w:t>
      </w:r>
      <w:proofErr w:type="gramEnd"/>
      <w:r w:rsidRPr="002632B9">
        <w:rPr>
          <w:rFonts w:ascii="Times New Roman" w:hAnsi="Times New Roman" w:cs="Times New Roman"/>
          <w:sz w:val="12"/>
          <w:szCs w:val="12"/>
        </w:rPr>
        <w:t>уб</w:t>
      </w:r>
      <w:proofErr w:type="spellEnd"/>
      <w:r w:rsidRPr="002632B9">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2021 год - 7203,92448 </w:t>
      </w:r>
      <w:proofErr w:type="spellStart"/>
      <w:r w:rsidRPr="002632B9">
        <w:rPr>
          <w:rFonts w:ascii="Times New Roman" w:hAnsi="Times New Roman" w:cs="Times New Roman"/>
          <w:sz w:val="12"/>
          <w:szCs w:val="12"/>
        </w:rPr>
        <w:t>тыс</w:t>
      </w:r>
      <w:proofErr w:type="gramStart"/>
      <w:r w:rsidRPr="002632B9">
        <w:rPr>
          <w:rFonts w:ascii="Times New Roman" w:hAnsi="Times New Roman" w:cs="Times New Roman"/>
          <w:sz w:val="12"/>
          <w:szCs w:val="12"/>
        </w:rPr>
        <w:t>.р</w:t>
      </w:r>
      <w:proofErr w:type="gramEnd"/>
      <w:r w:rsidRPr="002632B9">
        <w:rPr>
          <w:rFonts w:ascii="Times New Roman" w:hAnsi="Times New Roman" w:cs="Times New Roman"/>
          <w:sz w:val="12"/>
          <w:szCs w:val="12"/>
        </w:rPr>
        <w:t>уб</w:t>
      </w:r>
      <w:proofErr w:type="spellEnd"/>
      <w:r w:rsidRPr="002632B9">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в том числе:  средства местного </w:t>
      </w:r>
      <w:r>
        <w:rPr>
          <w:rFonts w:ascii="Times New Roman" w:hAnsi="Times New Roman" w:cs="Times New Roman"/>
          <w:sz w:val="12"/>
          <w:szCs w:val="12"/>
        </w:rPr>
        <w:t xml:space="preserve">бюджета –7203,92448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2022 год – 2500,00000 </w:t>
      </w:r>
      <w:proofErr w:type="spellStart"/>
      <w:r w:rsidRPr="002632B9">
        <w:rPr>
          <w:rFonts w:ascii="Times New Roman" w:hAnsi="Times New Roman" w:cs="Times New Roman"/>
          <w:sz w:val="12"/>
          <w:szCs w:val="12"/>
        </w:rPr>
        <w:t>тыс</w:t>
      </w:r>
      <w:proofErr w:type="gramStart"/>
      <w:r w:rsidRPr="002632B9">
        <w:rPr>
          <w:rFonts w:ascii="Times New Roman" w:hAnsi="Times New Roman" w:cs="Times New Roman"/>
          <w:sz w:val="12"/>
          <w:szCs w:val="12"/>
        </w:rPr>
        <w:t>.р</w:t>
      </w:r>
      <w:proofErr w:type="gramEnd"/>
      <w:r w:rsidRPr="002632B9">
        <w:rPr>
          <w:rFonts w:ascii="Times New Roman" w:hAnsi="Times New Roman" w:cs="Times New Roman"/>
          <w:sz w:val="12"/>
          <w:szCs w:val="12"/>
        </w:rPr>
        <w:t>уб</w:t>
      </w:r>
      <w:proofErr w:type="spellEnd"/>
      <w:r w:rsidRPr="002632B9">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в том числе:  средства местного б</w:t>
      </w:r>
      <w:r>
        <w:rPr>
          <w:rFonts w:ascii="Times New Roman" w:hAnsi="Times New Roman" w:cs="Times New Roman"/>
          <w:sz w:val="12"/>
          <w:szCs w:val="12"/>
        </w:rPr>
        <w:t xml:space="preserve">юджета – 2500,00000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2023 год – 2500,00000 </w:t>
      </w:r>
      <w:proofErr w:type="spellStart"/>
      <w:r w:rsidRPr="002632B9">
        <w:rPr>
          <w:rFonts w:ascii="Times New Roman" w:hAnsi="Times New Roman" w:cs="Times New Roman"/>
          <w:sz w:val="12"/>
          <w:szCs w:val="12"/>
        </w:rPr>
        <w:t>тыс</w:t>
      </w:r>
      <w:proofErr w:type="gramStart"/>
      <w:r w:rsidRPr="002632B9">
        <w:rPr>
          <w:rFonts w:ascii="Times New Roman" w:hAnsi="Times New Roman" w:cs="Times New Roman"/>
          <w:sz w:val="12"/>
          <w:szCs w:val="12"/>
        </w:rPr>
        <w:t>.р</w:t>
      </w:r>
      <w:proofErr w:type="gramEnd"/>
      <w:r w:rsidRPr="002632B9">
        <w:rPr>
          <w:rFonts w:ascii="Times New Roman" w:hAnsi="Times New Roman" w:cs="Times New Roman"/>
          <w:sz w:val="12"/>
          <w:szCs w:val="12"/>
        </w:rPr>
        <w:t>уб</w:t>
      </w:r>
      <w:proofErr w:type="spellEnd"/>
      <w:r w:rsidRPr="002632B9">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в том числе: средства местного б</w:t>
      </w:r>
      <w:r>
        <w:rPr>
          <w:rFonts w:ascii="Times New Roman" w:hAnsi="Times New Roman" w:cs="Times New Roman"/>
          <w:sz w:val="12"/>
          <w:szCs w:val="12"/>
        </w:rPr>
        <w:t xml:space="preserve">юджета – 2500,00000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2. Опубликовать настоящее постановление в газете «Сергиевский вестник».</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3. Настоящее постановление вступает в силу со дня его официального опубликования.</w:t>
      </w:r>
    </w:p>
    <w:p w:rsidR="002632B9" w:rsidRPr="002632B9" w:rsidRDefault="002632B9" w:rsidP="002632B9">
      <w:pPr>
        <w:tabs>
          <w:tab w:val="left" w:pos="0"/>
        </w:tabs>
        <w:spacing w:after="0" w:line="240" w:lineRule="auto"/>
        <w:ind w:firstLine="284"/>
        <w:jc w:val="both"/>
        <w:rPr>
          <w:rFonts w:ascii="Times New Roman" w:hAnsi="Times New Roman" w:cs="Times New Roman"/>
          <w:sz w:val="12"/>
          <w:szCs w:val="12"/>
        </w:rPr>
      </w:pPr>
      <w:r w:rsidRPr="002632B9">
        <w:rPr>
          <w:rFonts w:ascii="Times New Roman" w:hAnsi="Times New Roman" w:cs="Times New Roman"/>
          <w:sz w:val="12"/>
          <w:szCs w:val="12"/>
        </w:rPr>
        <w:t xml:space="preserve">4. </w:t>
      </w:r>
      <w:proofErr w:type="gramStart"/>
      <w:r w:rsidRPr="002632B9">
        <w:rPr>
          <w:rFonts w:ascii="Times New Roman" w:hAnsi="Times New Roman" w:cs="Times New Roman"/>
          <w:sz w:val="12"/>
          <w:szCs w:val="12"/>
        </w:rPr>
        <w:t>Контроль за</w:t>
      </w:r>
      <w:proofErr w:type="gramEnd"/>
      <w:r w:rsidRPr="002632B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w:t>
      </w:r>
      <w:r>
        <w:rPr>
          <w:rFonts w:ascii="Times New Roman" w:hAnsi="Times New Roman" w:cs="Times New Roman"/>
          <w:sz w:val="12"/>
          <w:szCs w:val="12"/>
        </w:rPr>
        <w:t xml:space="preserve">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2632B9" w:rsidRPr="002632B9" w:rsidRDefault="002632B9" w:rsidP="002632B9">
      <w:pPr>
        <w:tabs>
          <w:tab w:val="left" w:pos="0"/>
        </w:tabs>
        <w:spacing w:after="0" w:line="240" w:lineRule="auto"/>
        <w:ind w:firstLine="284"/>
        <w:jc w:val="right"/>
        <w:rPr>
          <w:rFonts w:ascii="Times New Roman" w:hAnsi="Times New Roman" w:cs="Times New Roman"/>
          <w:sz w:val="12"/>
          <w:szCs w:val="12"/>
        </w:rPr>
      </w:pPr>
      <w:r w:rsidRPr="002632B9">
        <w:rPr>
          <w:rFonts w:ascii="Times New Roman" w:hAnsi="Times New Roman" w:cs="Times New Roman"/>
          <w:sz w:val="12"/>
          <w:szCs w:val="12"/>
        </w:rPr>
        <w:t>Глава муниципального района Сергиевский</w:t>
      </w:r>
    </w:p>
    <w:p w:rsidR="002632B9" w:rsidRDefault="002632B9" w:rsidP="002632B9">
      <w:pPr>
        <w:tabs>
          <w:tab w:val="left" w:pos="0"/>
        </w:tabs>
        <w:spacing w:after="0" w:line="240" w:lineRule="auto"/>
        <w:ind w:firstLine="284"/>
        <w:jc w:val="right"/>
        <w:rPr>
          <w:rFonts w:ascii="Times New Roman" w:hAnsi="Times New Roman" w:cs="Times New Roman"/>
          <w:sz w:val="12"/>
          <w:szCs w:val="12"/>
        </w:rPr>
      </w:pPr>
      <w:r w:rsidRPr="002632B9">
        <w:rPr>
          <w:rFonts w:ascii="Times New Roman" w:hAnsi="Times New Roman" w:cs="Times New Roman"/>
          <w:sz w:val="12"/>
          <w:szCs w:val="12"/>
        </w:rPr>
        <w:lastRenderedPageBreak/>
        <w:tab/>
      </w:r>
      <w:r w:rsidRPr="002632B9">
        <w:rPr>
          <w:rFonts w:ascii="Times New Roman" w:hAnsi="Times New Roman" w:cs="Times New Roman"/>
          <w:sz w:val="12"/>
          <w:szCs w:val="12"/>
        </w:rPr>
        <w:tab/>
        <w:t>А. А. Веселов</w:t>
      </w:r>
    </w:p>
    <w:p w:rsidR="002632B9" w:rsidRDefault="002632B9" w:rsidP="002632B9">
      <w:pPr>
        <w:tabs>
          <w:tab w:val="left" w:pos="0"/>
        </w:tabs>
        <w:spacing w:after="0" w:line="240" w:lineRule="auto"/>
        <w:ind w:firstLine="284"/>
        <w:jc w:val="right"/>
        <w:rPr>
          <w:rFonts w:ascii="Times New Roman" w:hAnsi="Times New Roman" w:cs="Times New Roman"/>
          <w:sz w:val="12"/>
          <w:szCs w:val="12"/>
        </w:rPr>
      </w:pPr>
    </w:p>
    <w:p w:rsidR="002632B9" w:rsidRDefault="002632B9" w:rsidP="002632B9">
      <w:pPr>
        <w:tabs>
          <w:tab w:val="left" w:pos="0"/>
        </w:tabs>
        <w:spacing w:after="0" w:line="240" w:lineRule="auto"/>
        <w:ind w:firstLine="284"/>
        <w:jc w:val="right"/>
        <w:rPr>
          <w:rFonts w:ascii="Times New Roman" w:hAnsi="Times New Roman" w:cs="Times New Roman"/>
          <w:sz w:val="12"/>
          <w:szCs w:val="12"/>
        </w:rPr>
      </w:pPr>
      <w:r w:rsidRPr="002632B9">
        <w:rPr>
          <w:rFonts w:ascii="Times New Roman" w:hAnsi="Times New Roman" w:cs="Times New Roman"/>
          <w:sz w:val="12"/>
          <w:szCs w:val="12"/>
        </w:rPr>
        <w:t xml:space="preserve">Приложение №1  </w:t>
      </w:r>
    </w:p>
    <w:p w:rsidR="002632B9" w:rsidRDefault="002632B9" w:rsidP="002632B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w:t>
      </w:r>
      <w:r w:rsidRPr="002632B9">
        <w:rPr>
          <w:rFonts w:ascii="Times New Roman" w:hAnsi="Times New Roman" w:cs="Times New Roman"/>
          <w:sz w:val="12"/>
          <w:szCs w:val="12"/>
        </w:rPr>
        <w:t xml:space="preserve">постановлению администрации </w:t>
      </w:r>
    </w:p>
    <w:p w:rsidR="002632B9" w:rsidRDefault="002632B9" w:rsidP="002632B9">
      <w:pPr>
        <w:tabs>
          <w:tab w:val="left" w:pos="0"/>
        </w:tabs>
        <w:spacing w:after="0" w:line="240" w:lineRule="auto"/>
        <w:ind w:firstLine="284"/>
        <w:jc w:val="right"/>
        <w:rPr>
          <w:rFonts w:ascii="Times New Roman" w:hAnsi="Times New Roman" w:cs="Times New Roman"/>
          <w:sz w:val="12"/>
          <w:szCs w:val="12"/>
        </w:rPr>
      </w:pPr>
      <w:r w:rsidRPr="002632B9">
        <w:rPr>
          <w:rFonts w:ascii="Times New Roman" w:hAnsi="Times New Roman" w:cs="Times New Roman"/>
          <w:sz w:val="12"/>
          <w:szCs w:val="12"/>
        </w:rPr>
        <w:t xml:space="preserve">муниципального района Сергиевский   </w:t>
      </w:r>
    </w:p>
    <w:p w:rsidR="002632B9" w:rsidRDefault="002632B9" w:rsidP="002632B9">
      <w:pPr>
        <w:tabs>
          <w:tab w:val="left" w:pos="0"/>
        </w:tabs>
        <w:spacing w:after="0" w:line="240" w:lineRule="auto"/>
        <w:ind w:firstLine="284"/>
        <w:jc w:val="right"/>
        <w:rPr>
          <w:rFonts w:ascii="Times New Roman" w:hAnsi="Times New Roman" w:cs="Times New Roman"/>
          <w:sz w:val="12"/>
          <w:szCs w:val="12"/>
        </w:rPr>
      </w:pPr>
      <w:r w:rsidRPr="002632B9">
        <w:rPr>
          <w:rFonts w:ascii="Times New Roman" w:hAnsi="Times New Roman" w:cs="Times New Roman"/>
          <w:sz w:val="12"/>
          <w:szCs w:val="12"/>
        </w:rPr>
        <w:t>от «06» декабря 2021г. №1128</w:t>
      </w:r>
    </w:p>
    <w:p w:rsidR="007647C2" w:rsidRDefault="002632B9" w:rsidP="007647C2">
      <w:pPr>
        <w:tabs>
          <w:tab w:val="left" w:pos="0"/>
        </w:tabs>
        <w:spacing w:after="0" w:line="240" w:lineRule="auto"/>
        <w:ind w:firstLine="284"/>
        <w:jc w:val="center"/>
        <w:rPr>
          <w:rFonts w:ascii="Times New Roman" w:hAnsi="Times New Roman" w:cs="Times New Roman"/>
          <w:sz w:val="12"/>
          <w:szCs w:val="12"/>
        </w:rPr>
      </w:pPr>
      <w:r w:rsidRPr="002632B9">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tbl>
      <w:tblPr>
        <w:tblStyle w:val="afe"/>
        <w:tblW w:w="5000" w:type="pct"/>
        <w:tblLayout w:type="fixed"/>
        <w:tblLook w:val="04A0" w:firstRow="1" w:lastRow="0" w:firstColumn="1" w:lastColumn="0" w:noHBand="0" w:noVBand="1"/>
      </w:tblPr>
      <w:tblGrid>
        <w:gridCol w:w="378"/>
        <w:gridCol w:w="1714"/>
        <w:gridCol w:w="1132"/>
        <w:gridCol w:w="286"/>
        <w:gridCol w:w="1139"/>
        <w:gridCol w:w="434"/>
        <w:gridCol w:w="431"/>
        <w:gridCol w:w="427"/>
        <w:gridCol w:w="8"/>
        <w:gridCol w:w="478"/>
        <w:gridCol w:w="1302"/>
      </w:tblGrid>
      <w:tr w:rsidR="007647C2" w:rsidTr="007647C2">
        <w:trPr>
          <w:trHeight w:val="70"/>
        </w:trPr>
        <w:tc>
          <w:tcPr>
            <w:tcW w:w="245" w:type="pct"/>
            <w:vMerge w:val="restar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w:t>
            </w:r>
            <w:proofErr w:type="gramStart"/>
            <w:r w:rsidRPr="002632B9">
              <w:rPr>
                <w:rFonts w:ascii="Times New Roman" w:eastAsia="Times New Roman" w:hAnsi="Times New Roman" w:cs="Times New Roman"/>
                <w:color w:val="000000"/>
                <w:sz w:val="12"/>
                <w:szCs w:val="12"/>
                <w:lang w:eastAsia="ru-RU"/>
              </w:rPr>
              <w:t>п</w:t>
            </w:r>
            <w:proofErr w:type="gramEnd"/>
            <w:r w:rsidRPr="002632B9">
              <w:rPr>
                <w:rFonts w:ascii="Times New Roman" w:eastAsia="Times New Roman" w:hAnsi="Times New Roman" w:cs="Times New Roman"/>
                <w:color w:val="000000"/>
                <w:sz w:val="12"/>
                <w:szCs w:val="12"/>
                <w:lang w:eastAsia="ru-RU"/>
              </w:rPr>
              <w:t>/п</w:t>
            </w:r>
          </w:p>
        </w:tc>
        <w:tc>
          <w:tcPr>
            <w:tcW w:w="1106" w:type="pct"/>
            <w:vMerge w:val="restar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Наименование мероприятий</w:t>
            </w:r>
          </w:p>
        </w:tc>
        <w:tc>
          <w:tcPr>
            <w:tcW w:w="732" w:type="pct"/>
            <w:vMerge w:val="restar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Ответственный исполнитель</w:t>
            </w:r>
          </w:p>
        </w:tc>
        <w:tc>
          <w:tcPr>
            <w:tcW w:w="185" w:type="pct"/>
            <w:vMerge w:val="restart"/>
            <w:textDirection w:val="btLr"/>
            <w:vAlign w:val="center"/>
          </w:tcPr>
          <w:p w:rsidR="00601156" w:rsidRPr="002632B9" w:rsidRDefault="00601156" w:rsidP="00495926">
            <w:pPr>
              <w:ind w:left="113" w:right="113"/>
              <w:jc w:val="center"/>
              <w:rPr>
                <w:rFonts w:ascii="Times New Roman" w:eastAsia="Times New Roman" w:hAnsi="Times New Roman" w:cs="Times New Roman"/>
                <w:sz w:val="12"/>
                <w:szCs w:val="12"/>
                <w:lang w:eastAsia="ru-RU"/>
              </w:rPr>
            </w:pPr>
            <w:r w:rsidRPr="002632B9">
              <w:rPr>
                <w:rFonts w:ascii="Times New Roman" w:eastAsia="Times New Roman" w:hAnsi="Times New Roman" w:cs="Times New Roman"/>
                <w:sz w:val="12"/>
                <w:szCs w:val="12"/>
                <w:lang w:eastAsia="ru-RU"/>
              </w:rPr>
              <w:t>Срок реализации, годы</w:t>
            </w:r>
          </w:p>
        </w:tc>
        <w:tc>
          <w:tcPr>
            <w:tcW w:w="1886" w:type="pct"/>
            <w:gridSpan w:val="6"/>
            <w:vAlign w:val="center"/>
          </w:tcPr>
          <w:p w:rsidR="00601156" w:rsidRDefault="0060115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sz w:val="12"/>
                <w:szCs w:val="12"/>
                <w:lang w:eastAsia="ru-RU"/>
              </w:rPr>
              <w:t>Объем финансирования по годам, тыс. рублей</w:t>
            </w:r>
          </w:p>
        </w:tc>
        <w:tc>
          <w:tcPr>
            <w:tcW w:w="846" w:type="pct"/>
            <w:vMerge w:val="restart"/>
            <w:vAlign w:val="center"/>
          </w:tcPr>
          <w:p w:rsidR="00601156" w:rsidRDefault="0060115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color w:val="000000"/>
                <w:sz w:val="12"/>
                <w:szCs w:val="12"/>
                <w:lang w:eastAsia="ru-RU"/>
              </w:rPr>
              <w:t>Ожидаемый результат</w:t>
            </w:r>
          </w:p>
        </w:tc>
      </w:tr>
      <w:tr w:rsidR="007647C2" w:rsidTr="007647C2">
        <w:tc>
          <w:tcPr>
            <w:tcW w:w="245" w:type="pct"/>
            <w:vMerge/>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p>
        </w:tc>
        <w:tc>
          <w:tcPr>
            <w:tcW w:w="1106" w:type="pct"/>
            <w:vMerge/>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p>
        </w:tc>
        <w:tc>
          <w:tcPr>
            <w:tcW w:w="732" w:type="pct"/>
            <w:vMerge/>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p>
        </w:tc>
        <w:tc>
          <w:tcPr>
            <w:tcW w:w="185" w:type="pct"/>
            <w:vMerge/>
            <w:vAlign w:val="center"/>
          </w:tcPr>
          <w:p w:rsidR="00601156" w:rsidRPr="002632B9" w:rsidRDefault="00601156" w:rsidP="00601156">
            <w:pPr>
              <w:jc w:val="center"/>
              <w:rPr>
                <w:rFonts w:ascii="Times New Roman" w:eastAsia="Times New Roman" w:hAnsi="Times New Roman" w:cs="Times New Roman"/>
                <w:sz w:val="12"/>
                <w:szCs w:val="12"/>
                <w:lang w:eastAsia="ru-RU"/>
              </w:rPr>
            </w:pPr>
          </w:p>
        </w:tc>
        <w:tc>
          <w:tcPr>
            <w:tcW w:w="737" w:type="pct"/>
            <w:vMerge w:val="restar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Источник финансирования</w:t>
            </w:r>
          </w:p>
        </w:tc>
        <w:tc>
          <w:tcPr>
            <w:tcW w:w="841" w:type="pct"/>
            <w:gridSpan w:val="4"/>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 xml:space="preserve">Объем финансирования в </w:t>
            </w:r>
            <w:proofErr w:type="spellStart"/>
            <w:r w:rsidRPr="002632B9">
              <w:rPr>
                <w:rFonts w:ascii="Times New Roman" w:eastAsia="Times New Roman" w:hAnsi="Times New Roman" w:cs="Times New Roman"/>
                <w:color w:val="000000"/>
                <w:sz w:val="12"/>
                <w:szCs w:val="12"/>
                <w:lang w:eastAsia="ru-RU"/>
              </w:rPr>
              <w:t>тыс</w:t>
            </w:r>
            <w:proofErr w:type="gramStart"/>
            <w:r w:rsidRPr="002632B9">
              <w:rPr>
                <w:rFonts w:ascii="Times New Roman" w:eastAsia="Times New Roman" w:hAnsi="Times New Roman" w:cs="Times New Roman"/>
                <w:color w:val="000000"/>
                <w:sz w:val="12"/>
                <w:szCs w:val="12"/>
                <w:lang w:eastAsia="ru-RU"/>
              </w:rPr>
              <w:t>.р</w:t>
            </w:r>
            <w:proofErr w:type="gramEnd"/>
            <w:r w:rsidRPr="002632B9">
              <w:rPr>
                <w:rFonts w:ascii="Times New Roman" w:eastAsia="Times New Roman" w:hAnsi="Times New Roman" w:cs="Times New Roman"/>
                <w:color w:val="000000"/>
                <w:sz w:val="12"/>
                <w:szCs w:val="12"/>
                <w:lang w:eastAsia="ru-RU"/>
              </w:rPr>
              <w:t>уб</w:t>
            </w:r>
            <w:proofErr w:type="spellEnd"/>
            <w:r w:rsidRPr="002632B9">
              <w:rPr>
                <w:rFonts w:ascii="Times New Roman" w:eastAsia="Times New Roman" w:hAnsi="Times New Roman" w:cs="Times New Roman"/>
                <w:color w:val="000000"/>
                <w:sz w:val="12"/>
                <w:szCs w:val="12"/>
                <w:lang w:eastAsia="ru-RU"/>
              </w:rPr>
              <w:t>(*)</w:t>
            </w:r>
          </w:p>
        </w:tc>
        <w:tc>
          <w:tcPr>
            <w:tcW w:w="309" w:type="pct"/>
            <w:vMerge w:val="restart"/>
            <w:textDirection w:val="btLr"/>
            <w:vAlign w:val="center"/>
          </w:tcPr>
          <w:p w:rsidR="00601156" w:rsidRDefault="00601156" w:rsidP="00495926">
            <w:pPr>
              <w:tabs>
                <w:tab w:val="left" w:pos="0"/>
              </w:tabs>
              <w:ind w:left="113" w:right="113"/>
              <w:jc w:val="center"/>
              <w:rPr>
                <w:rFonts w:ascii="Times New Roman" w:hAnsi="Times New Roman" w:cs="Times New Roman"/>
                <w:sz w:val="12"/>
                <w:szCs w:val="12"/>
              </w:rPr>
            </w:pPr>
            <w:r w:rsidRPr="002632B9">
              <w:rPr>
                <w:rFonts w:ascii="Times New Roman" w:eastAsia="Times New Roman" w:hAnsi="Times New Roman" w:cs="Times New Roman"/>
                <w:color w:val="000000"/>
                <w:sz w:val="12"/>
                <w:szCs w:val="12"/>
                <w:lang w:eastAsia="ru-RU"/>
              </w:rPr>
              <w:t>всего:</w:t>
            </w:r>
          </w:p>
        </w:tc>
        <w:tc>
          <w:tcPr>
            <w:tcW w:w="846" w:type="pct"/>
            <w:vMerge/>
            <w:vAlign w:val="center"/>
          </w:tcPr>
          <w:p w:rsidR="00601156" w:rsidRDefault="00601156" w:rsidP="00601156">
            <w:pPr>
              <w:tabs>
                <w:tab w:val="left" w:pos="0"/>
              </w:tabs>
              <w:jc w:val="center"/>
              <w:rPr>
                <w:rFonts w:ascii="Times New Roman" w:hAnsi="Times New Roman" w:cs="Times New Roman"/>
                <w:sz w:val="12"/>
                <w:szCs w:val="12"/>
              </w:rPr>
            </w:pPr>
          </w:p>
        </w:tc>
      </w:tr>
      <w:tr w:rsidR="007647C2" w:rsidTr="007647C2">
        <w:trPr>
          <w:cantSplit/>
          <w:trHeight w:val="641"/>
        </w:trPr>
        <w:tc>
          <w:tcPr>
            <w:tcW w:w="245" w:type="pct"/>
            <w:vMerge/>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p>
        </w:tc>
        <w:tc>
          <w:tcPr>
            <w:tcW w:w="1106" w:type="pct"/>
            <w:vMerge/>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p>
        </w:tc>
        <w:tc>
          <w:tcPr>
            <w:tcW w:w="732" w:type="pct"/>
            <w:vMerge/>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p>
        </w:tc>
        <w:tc>
          <w:tcPr>
            <w:tcW w:w="185" w:type="pct"/>
            <w:vMerge/>
            <w:vAlign w:val="center"/>
          </w:tcPr>
          <w:p w:rsidR="00601156" w:rsidRPr="002632B9" w:rsidRDefault="00601156" w:rsidP="00601156">
            <w:pPr>
              <w:jc w:val="center"/>
              <w:rPr>
                <w:rFonts w:ascii="Times New Roman" w:eastAsia="Times New Roman" w:hAnsi="Times New Roman" w:cs="Times New Roman"/>
                <w:sz w:val="12"/>
                <w:szCs w:val="12"/>
                <w:lang w:eastAsia="ru-RU"/>
              </w:rPr>
            </w:pPr>
          </w:p>
        </w:tc>
        <w:tc>
          <w:tcPr>
            <w:tcW w:w="737" w:type="pct"/>
            <w:vMerge/>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p>
        </w:tc>
        <w:tc>
          <w:tcPr>
            <w:tcW w:w="281" w:type="pct"/>
            <w:textDirection w:val="btLr"/>
            <w:vAlign w:val="center"/>
          </w:tcPr>
          <w:p w:rsidR="00601156" w:rsidRPr="002632B9" w:rsidRDefault="0060115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 г.</w:t>
            </w:r>
          </w:p>
        </w:tc>
        <w:tc>
          <w:tcPr>
            <w:tcW w:w="279" w:type="pct"/>
            <w:textDirection w:val="btLr"/>
            <w:vAlign w:val="center"/>
          </w:tcPr>
          <w:p w:rsidR="00601156" w:rsidRPr="002632B9" w:rsidRDefault="0060115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2022 г.</w:t>
            </w:r>
          </w:p>
        </w:tc>
        <w:tc>
          <w:tcPr>
            <w:tcW w:w="280" w:type="pct"/>
            <w:gridSpan w:val="2"/>
            <w:textDirection w:val="btLr"/>
            <w:vAlign w:val="center"/>
          </w:tcPr>
          <w:p w:rsidR="00601156" w:rsidRPr="002632B9" w:rsidRDefault="0060115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2023 г.</w:t>
            </w:r>
          </w:p>
        </w:tc>
        <w:tc>
          <w:tcPr>
            <w:tcW w:w="309" w:type="pct"/>
            <w:vMerge/>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p>
        </w:tc>
        <w:tc>
          <w:tcPr>
            <w:tcW w:w="846" w:type="pct"/>
            <w:vMerge/>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p>
        </w:tc>
      </w:tr>
      <w:tr w:rsidR="00601156" w:rsidTr="00495926">
        <w:tc>
          <w:tcPr>
            <w:tcW w:w="5000" w:type="pct"/>
            <w:gridSpan w:val="11"/>
            <w:vAlign w:val="center"/>
          </w:tcPr>
          <w:p w:rsidR="00601156" w:rsidRDefault="0060115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b/>
                <w:bCs/>
                <w:color w:val="000000"/>
                <w:sz w:val="12"/>
                <w:szCs w:val="12"/>
                <w:lang w:eastAsia="ru-RU"/>
              </w:rPr>
              <w:t>Цель: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601156" w:rsidTr="00495926">
        <w:tc>
          <w:tcPr>
            <w:tcW w:w="5000" w:type="pct"/>
            <w:gridSpan w:val="11"/>
            <w:vAlign w:val="center"/>
          </w:tcPr>
          <w:p w:rsidR="00601156" w:rsidRDefault="0060115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b/>
                <w:bCs/>
                <w:color w:val="000000"/>
                <w:sz w:val="12"/>
                <w:szCs w:val="12"/>
                <w:lang w:eastAsia="ru-RU"/>
              </w:rPr>
              <w:t>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p>
        </w:tc>
      </w:tr>
      <w:tr w:rsidR="007647C2" w:rsidTr="007647C2">
        <w:trPr>
          <w:cantSplit/>
          <w:trHeight w:val="1134"/>
        </w:trPr>
        <w:tc>
          <w:tcPr>
            <w:tcW w:w="245"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1.1.</w:t>
            </w:r>
          </w:p>
        </w:tc>
        <w:tc>
          <w:tcPr>
            <w:tcW w:w="1106"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Осуществление      анализа </w:t>
            </w:r>
            <w:r w:rsidRPr="002632B9">
              <w:rPr>
                <w:rFonts w:ascii="Times New Roman" w:eastAsia="Times New Roman" w:hAnsi="Times New Roman" w:cs="Times New Roman"/>
                <w:color w:val="000000"/>
                <w:sz w:val="12"/>
                <w:szCs w:val="12"/>
                <w:lang w:eastAsia="ru-RU"/>
              </w:rPr>
              <w:t>складывающейся оперативной обстановки   с   пожарами, гибелью   и   травматизмом людей, материальных потерь от пожаров,  чрезвычайными ситуациями  на  территории муниципального района Сергиевский, выявление     причин  и условий, способствующих возникновению пожаров.</w:t>
            </w:r>
            <w:r w:rsidRPr="002632B9">
              <w:rPr>
                <w:rFonts w:ascii="Times New Roman" w:eastAsia="Times New Roman" w:hAnsi="Times New Roman" w:cs="Times New Roman"/>
                <w:color w:val="000000"/>
                <w:sz w:val="12"/>
                <w:szCs w:val="12"/>
                <w:lang w:eastAsia="ru-RU"/>
              </w:rPr>
              <w:br/>
              <w:t>Определение на базе ежегодного     мониторинга приоритетных   мероприятий</w:t>
            </w:r>
            <w:r w:rsidRPr="002632B9">
              <w:rPr>
                <w:rFonts w:ascii="Times New Roman" w:eastAsia="Times New Roman" w:hAnsi="Times New Roman" w:cs="Times New Roman"/>
                <w:color w:val="000000"/>
                <w:sz w:val="12"/>
                <w:szCs w:val="12"/>
                <w:lang w:eastAsia="ru-RU"/>
              </w:rPr>
              <w:br/>
              <w:t>по  обеспечению   пожарной безопасности.</w:t>
            </w:r>
          </w:p>
        </w:tc>
        <w:tc>
          <w:tcPr>
            <w:tcW w:w="732"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5" w:type="pct"/>
            <w:textDirection w:val="btLr"/>
            <w:vAlign w:val="center"/>
          </w:tcPr>
          <w:p w:rsidR="00601156" w:rsidRPr="002632B9" w:rsidRDefault="0060115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1150" w:type="pct"/>
            <w:gridSpan w:val="5"/>
            <w:vAlign w:val="center"/>
          </w:tcPr>
          <w:p w:rsidR="00601156" w:rsidRDefault="0060115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46" w:type="pct"/>
            <w:vAlign w:val="center"/>
          </w:tcPr>
          <w:p w:rsidR="00601156" w:rsidRDefault="0060115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color w:val="000000"/>
                <w:sz w:val="12"/>
                <w:szCs w:val="12"/>
                <w:lang w:eastAsia="ru-RU"/>
              </w:rPr>
              <w:t>Целенаправленное применение мероприятий на профилактику пожаров.</w:t>
            </w:r>
          </w:p>
        </w:tc>
      </w:tr>
      <w:tr w:rsidR="007647C2" w:rsidTr="007647C2">
        <w:trPr>
          <w:cantSplit/>
          <w:trHeight w:val="1134"/>
        </w:trPr>
        <w:tc>
          <w:tcPr>
            <w:tcW w:w="245"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1.2.</w:t>
            </w:r>
          </w:p>
        </w:tc>
        <w:tc>
          <w:tcPr>
            <w:tcW w:w="1106"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Осуществл</w:t>
            </w:r>
            <w:r w:rsidR="007647C2">
              <w:rPr>
                <w:rFonts w:ascii="Times New Roman" w:eastAsia="Times New Roman" w:hAnsi="Times New Roman" w:cs="Times New Roman"/>
                <w:color w:val="000000"/>
                <w:sz w:val="12"/>
                <w:szCs w:val="12"/>
                <w:lang w:eastAsia="ru-RU"/>
              </w:rPr>
              <w:t xml:space="preserve">ение анализа имеющейся нормативной правовой  базы </w:t>
            </w:r>
            <w:r w:rsidRPr="002632B9">
              <w:rPr>
                <w:rFonts w:ascii="Times New Roman" w:eastAsia="Times New Roman" w:hAnsi="Times New Roman" w:cs="Times New Roman"/>
                <w:color w:val="000000"/>
                <w:sz w:val="12"/>
                <w:szCs w:val="12"/>
                <w:lang w:eastAsia="ru-RU"/>
              </w:rPr>
              <w:t>администрации муниципального района Сергиевский в сфере</w:t>
            </w:r>
            <w:r w:rsidRPr="002632B9">
              <w:rPr>
                <w:rFonts w:ascii="Times New Roman" w:eastAsia="Times New Roman" w:hAnsi="Times New Roman" w:cs="Times New Roman"/>
                <w:color w:val="000000"/>
                <w:sz w:val="12"/>
                <w:szCs w:val="12"/>
                <w:lang w:eastAsia="ru-RU"/>
              </w:rPr>
              <w:br/>
              <w:t>обеспечения пожарной безопасности, гражданской обороны, предотвращения чрезвычайных ситуаций  с последующей</w:t>
            </w:r>
            <w:r w:rsidRPr="002632B9">
              <w:rPr>
                <w:rFonts w:ascii="Times New Roman" w:eastAsia="Times New Roman" w:hAnsi="Times New Roman" w:cs="Times New Roman"/>
                <w:color w:val="000000"/>
                <w:sz w:val="12"/>
                <w:szCs w:val="12"/>
                <w:lang w:eastAsia="ru-RU"/>
              </w:rPr>
              <w:br/>
              <w:t>разработкой и утверждением нормативно-правовых  актов в области обеспечения пожарной безопасности.</w:t>
            </w:r>
          </w:p>
        </w:tc>
        <w:tc>
          <w:tcPr>
            <w:tcW w:w="732"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5" w:type="pct"/>
            <w:textDirection w:val="btLr"/>
            <w:vAlign w:val="center"/>
          </w:tcPr>
          <w:p w:rsidR="00601156" w:rsidRPr="002632B9" w:rsidRDefault="0060115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1150" w:type="pct"/>
            <w:gridSpan w:val="5"/>
            <w:vAlign w:val="center"/>
          </w:tcPr>
          <w:p w:rsidR="00601156" w:rsidRDefault="0060115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46" w:type="pct"/>
            <w:vAlign w:val="center"/>
          </w:tcPr>
          <w:p w:rsidR="00601156" w:rsidRDefault="0060115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color w:val="000000"/>
                <w:sz w:val="12"/>
                <w:szCs w:val="12"/>
                <w:lang w:eastAsia="ru-RU"/>
              </w:rPr>
              <w:t>Соответствие нормативно-правовой базы требованиям надзорных органов.</w:t>
            </w:r>
          </w:p>
        </w:tc>
      </w:tr>
      <w:tr w:rsidR="007647C2" w:rsidTr="007647C2">
        <w:trPr>
          <w:cantSplit/>
          <w:trHeight w:val="1134"/>
        </w:trPr>
        <w:tc>
          <w:tcPr>
            <w:tcW w:w="245"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1.3.</w:t>
            </w:r>
          </w:p>
        </w:tc>
        <w:tc>
          <w:tcPr>
            <w:tcW w:w="1106" w:type="pct"/>
            <w:vAlign w:val="center"/>
          </w:tcPr>
          <w:p w:rsidR="00601156" w:rsidRPr="002632B9" w:rsidRDefault="00601156" w:rsidP="009B700D">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Освещени</w:t>
            </w:r>
            <w:r w:rsidR="009B700D">
              <w:rPr>
                <w:rFonts w:ascii="Times New Roman" w:eastAsia="Times New Roman" w:hAnsi="Times New Roman" w:cs="Times New Roman"/>
                <w:color w:val="000000"/>
                <w:sz w:val="12"/>
                <w:szCs w:val="12"/>
                <w:lang w:eastAsia="ru-RU"/>
              </w:rPr>
              <w:t xml:space="preserve">е в средствах массовой информации мероприятий по противопожарной </w:t>
            </w:r>
            <w:r w:rsidRPr="002632B9">
              <w:rPr>
                <w:rFonts w:ascii="Times New Roman" w:eastAsia="Times New Roman" w:hAnsi="Times New Roman" w:cs="Times New Roman"/>
                <w:color w:val="000000"/>
                <w:sz w:val="12"/>
                <w:szCs w:val="12"/>
                <w:lang w:eastAsia="ru-RU"/>
              </w:rPr>
              <w:t>тематике, гражданской обороне, з</w:t>
            </w:r>
            <w:r w:rsidR="007647C2">
              <w:rPr>
                <w:rFonts w:ascii="Times New Roman" w:eastAsia="Times New Roman" w:hAnsi="Times New Roman" w:cs="Times New Roman"/>
                <w:color w:val="000000"/>
                <w:sz w:val="12"/>
                <w:szCs w:val="12"/>
                <w:lang w:eastAsia="ru-RU"/>
              </w:rPr>
              <w:t xml:space="preserve">ащите населения и территорий от </w:t>
            </w:r>
            <w:r w:rsidRPr="002632B9">
              <w:rPr>
                <w:rFonts w:ascii="Times New Roman" w:eastAsia="Times New Roman" w:hAnsi="Times New Roman" w:cs="Times New Roman"/>
                <w:color w:val="000000"/>
                <w:sz w:val="12"/>
                <w:szCs w:val="12"/>
                <w:lang w:eastAsia="ru-RU"/>
              </w:rPr>
              <w:t>чрезв</w:t>
            </w:r>
            <w:r w:rsidR="009B700D">
              <w:rPr>
                <w:rFonts w:ascii="Times New Roman" w:eastAsia="Times New Roman" w:hAnsi="Times New Roman" w:cs="Times New Roman"/>
                <w:color w:val="000000"/>
                <w:sz w:val="12"/>
                <w:szCs w:val="12"/>
                <w:lang w:eastAsia="ru-RU"/>
              </w:rPr>
              <w:t xml:space="preserve">ычайных ситуаций, безопасности </w:t>
            </w:r>
            <w:r w:rsidRPr="002632B9">
              <w:rPr>
                <w:rFonts w:ascii="Times New Roman" w:eastAsia="Times New Roman" w:hAnsi="Times New Roman" w:cs="Times New Roman"/>
                <w:color w:val="000000"/>
                <w:sz w:val="12"/>
                <w:szCs w:val="12"/>
                <w:lang w:eastAsia="ru-RU"/>
              </w:rPr>
              <w:t>людей</w:t>
            </w:r>
            <w:r w:rsidR="009B700D">
              <w:rPr>
                <w:rFonts w:ascii="Times New Roman" w:eastAsia="Times New Roman" w:hAnsi="Times New Roman" w:cs="Times New Roman"/>
                <w:color w:val="000000"/>
                <w:sz w:val="12"/>
                <w:szCs w:val="12"/>
                <w:lang w:eastAsia="ru-RU"/>
              </w:rPr>
              <w:t xml:space="preserve"> на водных объектах (Публикации</w:t>
            </w:r>
            <w:r w:rsidR="007647C2">
              <w:rPr>
                <w:rFonts w:ascii="Times New Roman" w:eastAsia="Times New Roman" w:hAnsi="Times New Roman" w:cs="Times New Roman"/>
                <w:color w:val="000000"/>
                <w:sz w:val="12"/>
                <w:szCs w:val="12"/>
                <w:lang w:eastAsia="ru-RU"/>
              </w:rPr>
              <w:t xml:space="preserve"> </w:t>
            </w:r>
            <w:r w:rsidR="009B700D">
              <w:rPr>
                <w:rFonts w:ascii="Times New Roman" w:eastAsia="Times New Roman" w:hAnsi="Times New Roman" w:cs="Times New Roman"/>
                <w:color w:val="000000"/>
                <w:sz w:val="12"/>
                <w:szCs w:val="12"/>
                <w:lang w:eastAsia="ru-RU"/>
              </w:rPr>
              <w:t xml:space="preserve">информационных материалов по соответствующей </w:t>
            </w:r>
            <w:r w:rsidRPr="002632B9">
              <w:rPr>
                <w:rFonts w:ascii="Times New Roman" w:eastAsia="Times New Roman" w:hAnsi="Times New Roman" w:cs="Times New Roman"/>
                <w:color w:val="000000"/>
                <w:sz w:val="12"/>
                <w:szCs w:val="12"/>
                <w:lang w:eastAsia="ru-RU"/>
              </w:rPr>
              <w:t>тематике в печатных СМИ).</w:t>
            </w:r>
          </w:p>
        </w:tc>
        <w:tc>
          <w:tcPr>
            <w:tcW w:w="732"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5" w:type="pct"/>
            <w:textDirection w:val="btLr"/>
            <w:vAlign w:val="center"/>
          </w:tcPr>
          <w:p w:rsidR="00601156" w:rsidRPr="002632B9" w:rsidRDefault="0060115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1150" w:type="pct"/>
            <w:gridSpan w:val="5"/>
            <w:vAlign w:val="center"/>
          </w:tcPr>
          <w:p w:rsidR="00601156" w:rsidRDefault="0060115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46" w:type="pct"/>
            <w:vAlign w:val="center"/>
          </w:tcPr>
          <w:p w:rsidR="00601156" w:rsidRDefault="0060115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color w:val="000000"/>
                <w:sz w:val="12"/>
                <w:szCs w:val="12"/>
                <w:lang w:eastAsia="ru-RU"/>
              </w:rPr>
              <w:t>Знание населением муниципального района Сергиевский текущей ситуации с пожарной безопасностью, гражданской обороной, профилактика гибели людей.</w:t>
            </w:r>
          </w:p>
        </w:tc>
      </w:tr>
      <w:tr w:rsidR="007647C2" w:rsidTr="007647C2">
        <w:trPr>
          <w:cantSplit/>
          <w:trHeight w:val="1134"/>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lastRenderedPageBreak/>
              <w:t>1.4.</w:t>
            </w:r>
          </w:p>
        </w:tc>
        <w:tc>
          <w:tcPr>
            <w:tcW w:w="1106" w:type="pct"/>
            <w:vAlign w:val="center"/>
          </w:tcPr>
          <w:p w:rsidR="00495926" w:rsidRPr="002632B9" w:rsidRDefault="009B700D" w:rsidP="00601156">
            <w:pPr>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Организация  и проведение учебное методических сборов с  главами</w:t>
            </w:r>
            <w:r w:rsidR="00495926" w:rsidRPr="002632B9">
              <w:rPr>
                <w:rFonts w:ascii="Times New Roman" w:eastAsia="Times New Roman" w:hAnsi="Times New Roman" w:cs="Times New Roman"/>
                <w:color w:val="000000"/>
                <w:sz w:val="12"/>
                <w:szCs w:val="12"/>
                <w:lang w:eastAsia="ru-RU"/>
              </w:rPr>
              <w:t xml:space="preserve"> городского, сельских поселений,    руководителя</w:t>
            </w:r>
            <w:r>
              <w:rPr>
                <w:rFonts w:ascii="Times New Roman" w:eastAsia="Times New Roman" w:hAnsi="Times New Roman" w:cs="Times New Roman"/>
                <w:color w:val="000000"/>
                <w:sz w:val="12"/>
                <w:szCs w:val="12"/>
                <w:lang w:eastAsia="ru-RU"/>
              </w:rPr>
              <w:t xml:space="preserve">ми структурных подразделений, </w:t>
            </w:r>
            <w:r w:rsidR="00495926" w:rsidRPr="002632B9">
              <w:rPr>
                <w:rFonts w:ascii="Times New Roman" w:eastAsia="Times New Roman" w:hAnsi="Times New Roman" w:cs="Times New Roman"/>
                <w:color w:val="000000"/>
                <w:sz w:val="12"/>
                <w:szCs w:val="12"/>
                <w:lang w:eastAsia="ru-RU"/>
              </w:rPr>
              <w:t>руково</w:t>
            </w:r>
            <w:r>
              <w:rPr>
                <w:rFonts w:ascii="Times New Roman" w:eastAsia="Times New Roman" w:hAnsi="Times New Roman" w:cs="Times New Roman"/>
                <w:color w:val="000000"/>
                <w:sz w:val="12"/>
                <w:szCs w:val="12"/>
                <w:lang w:eastAsia="ru-RU"/>
              </w:rPr>
              <w:t xml:space="preserve">дителями муниципальных </w:t>
            </w:r>
            <w:r w:rsidR="00495926" w:rsidRPr="002632B9">
              <w:rPr>
                <w:rFonts w:ascii="Times New Roman" w:eastAsia="Times New Roman" w:hAnsi="Times New Roman" w:cs="Times New Roman"/>
                <w:color w:val="000000"/>
                <w:sz w:val="12"/>
                <w:szCs w:val="12"/>
                <w:lang w:eastAsia="ru-RU"/>
              </w:rPr>
              <w:t>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5"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1150" w:type="pct"/>
            <w:gridSpan w:val="5"/>
            <w:vAlign w:val="center"/>
          </w:tcPr>
          <w:p w:rsidR="00495926" w:rsidRDefault="0049592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46" w:type="pct"/>
            <w:vAlign w:val="center"/>
          </w:tcPr>
          <w:p w:rsidR="00495926" w:rsidRDefault="00495926" w:rsidP="00601156">
            <w:pPr>
              <w:tabs>
                <w:tab w:val="left" w:pos="0"/>
              </w:tabs>
              <w:jc w:val="center"/>
              <w:rPr>
                <w:rFonts w:ascii="Times New Roman" w:hAnsi="Times New Roman" w:cs="Times New Roman"/>
                <w:sz w:val="12"/>
                <w:szCs w:val="12"/>
              </w:rPr>
            </w:pPr>
            <w:r w:rsidRPr="002632B9">
              <w:rPr>
                <w:rFonts w:ascii="Times New Roman" w:eastAsia="Times New Roman" w:hAnsi="Times New Roman" w:cs="Times New Roman"/>
                <w:color w:val="000000"/>
                <w:sz w:val="12"/>
                <w:szCs w:val="12"/>
                <w:lang w:eastAsia="ru-RU"/>
              </w:rPr>
              <w:t>Четкое понимание целей и задач,  механизмов реагирования в условиях быстро меняющейся ситуации в области защиты населения.</w:t>
            </w:r>
          </w:p>
        </w:tc>
      </w:tr>
      <w:tr w:rsidR="007647C2" w:rsidTr="007647C2">
        <w:trPr>
          <w:cantSplit/>
          <w:trHeight w:val="840"/>
        </w:trPr>
        <w:tc>
          <w:tcPr>
            <w:tcW w:w="245" w:type="pct"/>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1.5.</w:t>
            </w:r>
          </w:p>
        </w:tc>
        <w:tc>
          <w:tcPr>
            <w:tcW w:w="1106" w:type="pct"/>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Укрепление пожарно</w:t>
            </w:r>
            <w:r w:rsidR="009B700D">
              <w:rPr>
                <w:rFonts w:ascii="Times New Roman" w:eastAsia="Times New Roman" w:hAnsi="Times New Roman" w:cs="Times New Roman"/>
                <w:color w:val="000000"/>
                <w:sz w:val="12"/>
                <w:szCs w:val="12"/>
                <w:lang w:eastAsia="ru-RU"/>
              </w:rPr>
              <w:t xml:space="preserve">й безопасности органов местного </w:t>
            </w:r>
            <w:r w:rsidRPr="002632B9">
              <w:rPr>
                <w:rFonts w:ascii="Times New Roman" w:eastAsia="Times New Roman" w:hAnsi="Times New Roman" w:cs="Times New Roman"/>
                <w:color w:val="000000"/>
                <w:sz w:val="12"/>
                <w:szCs w:val="12"/>
                <w:lang w:eastAsia="ru-RU"/>
              </w:rPr>
              <w:t>са</w:t>
            </w:r>
            <w:r>
              <w:rPr>
                <w:rFonts w:ascii="Times New Roman" w:eastAsia="Times New Roman" w:hAnsi="Times New Roman" w:cs="Times New Roman"/>
                <w:color w:val="000000"/>
                <w:sz w:val="12"/>
                <w:szCs w:val="12"/>
                <w:lang w:eastAsia="ru-RU"/>
              </w:rPr>
              <w:t>моуправления, всего:</w:t>
            </w:r>
            <w:r>
              <w:rPr>
                <w:rFonts w:ascii="Times New Roman" w:eastAsia="Times New Roman" w:hAnsi="Times New Roman" w:cs="Times New Roman"/>
                <w:color w:val="000000"/>
                <w:sz w:val="12"/>
                <w:szCs w:val="12"/>
                <w:lang w:eastAsia="ru-RU"/>
              </w:rPr>
              <w:br/>
              <w:t xml:space="preserve">В </w:t>
            </w:r>
            <w:proofErr w:type="spellStart"/>
            <w:r>
              <w:rPr>
                <w:rFonts w:ascii="Times New Roman" w:eastAsia="Times New Roman" w:hAnsi="Times New Roman" w:cs="Times New Roman"/>
                <w:color w:val="000000"/>
                <w:sz w:val="12"/>
                <w:szCs w:val="12"/>
                <w:lang w:eastAsia="ru-RU"/>
              </w:rPr>
              <w:t>т.ч</w:t>
            </w:r>
            <w:proofErr w:type="spellEnd"/>
            <w:r>
              <w:rPr>
                <w:rFonts w:ascii="Times New Roman" w:eastAsia="Times New Roman" w:hAnsi="Times New Roman" w:cs="Times New Roman"/>
                <w:color w:val="000000"/>
                <w:sz w:val="12"/>
                <w:szCs w:val="12"/>
                <w:lang w:eastAsia="ru-RU"/>
              </w:rPr>
              <w:t>.:</w:t>
            </w:r>
          </w:p>
        </w:tc>
        <w:tc>
          <w:tcPr>
            <w:tcW w:w="732" w:type="pct"/>
            <w:vMerge w:val="restart"/>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w:t>
            </w:r>
          </w:p>
        </w:tc>
        <w:tc>
          <w:tcPr>
            <w:tcW w:w="737" w:type="pct"/>
            <w:vMerge w:val="restart"/>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108,00000</w:t>
            </w:r>
          </w:p>
        </w:tc>
        <w:tc>
          <w:tcPr>
            <w:tcW w:w="279"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108,00000</w:t>
            </w:r>
          </w:p>
        </w:tc>
        <w:tc>
          <w:tcPr>
            <w:tcW w:w="852" w:type="pct"/>
            <w:vMerge w:val="restart"/>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Усиление пожарной безопасности органов местного самоуправления</w:t>
            </w:r>
          </w:p>
        </w:tc>
      </w:tr>
      <w:tr w:rsidR="007647C2" w:rsidTr="007647C2">
        <w:trPr>
          <w:cantSplit/>
          <w:trHeight w:val="708"/>
        </w:trPr>
        <w:tc>
          <w:tcPr>
            <w:tcW w:w="245" w:type="pct"/>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p>
        </w:tc>
        <w:tc>
          <w:tcPr>
            <w:tcW w:w="1106" w:type="pct"/>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 расчет пожарного риска на здание Администрации муниципального района Сергиевский</w:t>
            </w:r>
          </w:p>
        </w:tc>
        <w:tc>
          <w:tcPr>
            <w:tcW w:w="732" w:type="pct"/>
            <w:vMerge/>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p>
        </w:tc>
        <w:tc>
          <w:tcPr>
            <w:tcW w:w="185"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w:t>
            </w:r>
          </w:p>
        </w:tc>
        <w:tc>
          <w:tcPr>
            <w:tcW w:w="737" w:type="pct"/>
            <w:vMerge/>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p>
        </w:tc>
        <w:tc>
          <w:tcPr>
            <w:tcW w:w="281"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98,00000</w:t>
            </w:r>
          </w:p>
        </w:tc>
        <w:tc>
          <w:tcPr>
            <w:tcW w:w="279"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98,00000</w:t>
            </w:r>
          </w:p>
        </w:tc>
        <w:tc>
          <w:tcPr>
            <w:tcW w:w="852" w:type="pct"/>
            <w:vMerge/>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p>
        </w:tc>
      </w:tr>
      <w:tr w:rsidR="007647C2" w:rsidTr="007647C2">
        <w:trPr>
          <w:cantSplit/>
          <w:trHeight w:val="691"/>
        </w:trPr>
        <w:tc>
          <w:tcPr>
            <w:tcW w:w="245" w:type="pct"/>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1106" w:type="pct"/>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 приобретение  первичных средств пожаротушения</w:t>
            </w:r>
            <w:r w:rsidR="009B700D">
              <w:rPr>
                <w:rFonts w:ascii="Times New Roman" w:eastAsia="Times New Roman" w:hAnsi="Times New Roman" w:cs="Times New Roman"/>
                <w:color w:val="000000"/>
                <w:sz w:val="12"/>
                <w:szCs w:val="12"/>
                <w:lang w:eastAsia="ru-RU"/>
              </w:rPr>
              <w:t xml:space="preserve"> </w:t>
            </w:r>
            <w:r w:rsidRPr="002632B9">
              <w:rPr>
                <w:rFonts w:ascii="Times New Roman" w:eastAsia="Times New Roman" w:hAnsi="Times New Roman" w:cs="Times New Roman"/>
                <w:color w:val="000000"/>
                <w:sz w:val="12"/>
                <w:szCs w:val="12"/>
                <w:lang w:eastAsia="ru-RU"/>
              </w:rPr>
              <w:t>(огнетушители)</w:t>
            </w:r>
          </w:p>
        </w:tc>
        <w:tc>
          <w:tcPr>
            <w:tcW w:w="732" w:type="pct"/>
            <w:vMerge/>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p>
        </w:tc>
        <w:tc>
          <w:tcPr>
            <w:tcW w:w="185"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w:t>
            </w:r>
          </w:p>
        </w:tc>
        <w:tc>
          <w:tcPr>
            <w:tcW w:w="737" w:type="pct"/>
            <w:vMerge/>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p>
        </w:tc>
        <w:tc>
          <w:tcPr>
            <w:tcW w:w="281"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10,00000</w:t>
            </w:r>
          </w:p>
        </w:tc>
        <w:tc>
          <w:tcPr>
            <w:tcW w:w="279"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BE5E9F" w:rsidRPr="002632B9" w:rsidRDefault="00BE5E9F"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10,00000</w:t>
            </w:r>
          </w:p>
        </w:tc>
        <w:tc>
          <w:tcPr>
            <w:tcW w:w="852" w:type="pct"/>
            <w:vMerge/>
            <w:vAlign w:val="center"/>
          </w:tcPr>
          <w:p w:rsidR="00BE5E9F" w:rsidRPr="002632B9" w:rsidRDefault="00BE5E9F" w:rsidP="00601156">
            <w:pPr>
              <w:jc w:val="center"/>
              <w:rPr>
                <w:rFonts w:ascii="Times New Roman" w:eastAsia="Times New Roman" w:hAnsi="Times New Roman" w:cs="Times New Roman"/>
                <w:color w:val="000000"/>
                <w:sz w:val="12"/>
                <w:szCs w:val="12"/>
                <w:lang w:eastAsia="ru-RU"/>
              </w:rPr>
            </w:pPr>
          </w:p>
        </w:tc>
      </w:tr>
      <w:tr w:rsidR="007647C2" w:rsidTr="007647C2">
        <w:trPr>
          <w:cantSplit/>
          <w:trHeight w:val="844"/>
        </w:trPr>
        <w:tc>
          <w:tcPr>
            <w:tcW w:w="245"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1.6.</w:t>
            </w:r>
          </w:p>
        </w:tc>
        <w:tc>
          <w:tcPr>
            <w:tcW w:w="1106" w:type="pct"/>
            <w:vAlign w:val="center"/>
          </w:tcPr>
          <w:p w:rsidR="002632B9" w:rsidRPr="002632B9" w:rsidRDefault="002632B9" w:rsidP="00BE5E9F">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Создание резерва материальных средств на ликвидацию чрезвычайных ситуаций, всего:</w:t>
            </w:r>
          </w:p>
        </w:tc>
        <w:tc>
          <w:tcPr>
            <w:tcW w:w="732"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210,00000</w:t>
            </w:r>
          </w:p>
        </w:tc>
        <w:tc>
          <w:tcPr>
            <w:tcW w:w="279"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210,00000</w:t>
            </w:r>
          </w:p>
        </w:tc>
        <w:tc>
          <w:tcPr>
            <w:tcW w:w="852"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7647C2" w:rsidTr="007647C2">
        <w:trPr>
          <w:cantSplit/>
          <w:trHeight w:val="70"/>
        </w:trPr>
        <w:tc>
          <w:tcPr>
            <w:tcW w:w="245"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1.7.</w:t>
            </w:r>
          </w:p>
        </w:tc>
        <w:tc>
          <w:tcPr>
            <w:tcW w:w="1106"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Декларирование безопасно</w:t>
            </w:r>
            <w:r w:rsidR="009B700D">
              <w:rPr>
                <w:rFonts w:ascii="Times New Roman" w:eastAsia="Times New Roman" w:hAnsi="Times New Roman" w:cs="Times New Roman"/>
                <w:color w:val="000000"/>
                <w:sz w:val="12"/>
                <w:szCs w:val="12"/>
                <w:lang w:eastAsia="ru-RU"/>
              </w:rPr>
              <w:t xml:space="preserve">сти гидротехнических сооружений </w:t>
            </w:r>
            <w:r w:rsidRPr="002632B9">
              <w:rPr>
                <w:rFonts w:ascii="Times New Roman" w:eastAsia="Times New Roman" w:hAnsi="Times New Roman" w:cs="Times New Roman"/>
                <w:color w:val="000000"/>
                <w:sz w:val="12"/>
                <w:szCs w:val="12"/>
                <w:lang w:eastAsia="ru-RU"/>
              </w:rPr>
              <w:t>водохранилища «Крутой Дол».</w:t>
            </w:r>
          </w:p>
        </w:tc>
        <w:tc>
          <w:tcPr>
            <w:tcW w:w="732"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2023</w:t>
            </w:r>
          </w:p>
        </w:tc>
        <w:tc>
          <w:tcPr>
            <w:tcW w:w="737"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79"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852"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Реальная оценка безопасности гидротехнических сооружений.</w:t>
            </w:r>
          </w:p>
        </w:tc>
      </w:tr>
      <w:tr w:rsidR="007647C2" w:rsidTr="007647C2">
        <w:trPr>
          <w:cantSplit/>
          <w:trHeight w:val="70"/>
        </w:trPr>
        <w:tc>
          <w:tcPr>
            <w:tcW w:w="245"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1.8.</w:t>
            </w:r>
          </w:p>
        </w:tc>
        <w:tc>
          <w:tcPr>
            <w:tcW w:w="1106"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 xml:space="preserve">Установка автономных дымовых пожарных </w:t>
            </w:r>
            <w:r w:rsidR="009B700D" w:rsidRPr="002632B9">
              <w:rPr>
                <w:rFonts w:ascii="Times New Roman" w:eastAsia="Times New Roman" w:hAnsi="Times New Roman" w:cs="Times New Roman"/>
                <w:color w:val="000000"/>
                <w:sz w:val="12"/>
                <w:szCs w:val="12"/>
                <w:lang w:eastAsia="ru-RU"/>
              </w:rPr>
              <w:t>из вещателей</w:t>
            </w:r>
            <w:r w:rsidRPr="002632B9">
              <w:rPr>
                <w:rFonts w:ascii="Times New Roman" w:eastAsia="Times New Roman" w:hAnsi="Times New Roman" w:cs="Times New Roman"/>
                <w:color w:val="000000"/>
                <w:sz w:val="12"/>
                <w:szCs w:val="12"/>
                <w:lang w:eastAsia="ru-RU"/>
              </w:rPr>
              <w:t xml:space="preserve">  семьям, находящимся в социально опасном положении, попавш</w:t>
            </w:r>
            <w:r w:rsidR="00601156">
              <w:rPr>
                <w:rFonts w:ascii="Times New Roman" w:eastAsia="Times New Roman" w:hAnsi="Times New Roman" w:cs="Times New Roman"/>
                <w:color w:val="000000"/>
                <w:sz w:val="12"/>
                <w:szCs w:val="12"/>
                <w:lang w:eastAsia="ru-RU"/>
              </w:rPr>
              <w:t>им в трудную жизненную ситуацию</w:t>
            </w:r>
            <w:r w:rsidRPr="002632B9">
              <w:rPr>
                <w:rFonts w:ascii="Times New Roman" w:eastAsia="Times New Roman" w:hAnsi="Times New Roman" w:cs="Times New Roman"/>
                <w:color w:val="000000"/>
                <w:sz w:val="12"/>
                <w:szCs w:val="12"/>
                <w:lang w:eastAsia="ru-RU"/>
              </w:rPr>
              <w:t>, многодетным семьям,   гражданам пожилого возраста и инвалидам.</w:t>
            </w:r>
          </w:p>
        </w:tc>
        <w:tc>
          <w:tcPr>
            <w:tcW w:w="732"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130,00000</w:t>
            </w:r>
          </w:p>
        </w:tc>
        <w:tc>
          <w:tcPr>
            <w:tcW w:w="279"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130,00000</w:t>
            </w:r>
          </w:p>
        </w:tc>
        <w:tc>
          <w:tcPr>
            <w:tcW w:w="852"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Оказание социальной помощи людям, предотвращение гибели на пожаре.</w:t>
            </w:r>
          </w:p>
        </w:tc>
      </w:tr>
      <w:tr w:rsidR="007647C2" w:rsidTr="007647C2">
        <w:trPr>
          <w:cantSplit/>
          <w:trHeight w:val="747"/>
        </w:trPr>
        <w:tc>
          <w:tcPr>
            <w:tcW w:w="245"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1.9.</w:t>
            </w:r>
          </w:p>
        </w:tc>
        <w:tc>
          <w:tcPr>
            <w:tcW w:w="1106"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Техническое обслуживание систем оповещения населения.</w:t>
            </w:r>
          </w:p>
        </w:tc>
        <w:tc>
          <w:tcPr>
            <w:tcW w:w="732"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20,00000</w:t>
            </w:r>
          </w:p>
        </w:tc>
        <w:tc>
          <w:tcPr>
            <w:tcW w:w="279"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20,00000</w:t>
            </w:r>
          </w:p>
        </w:tc>
        <w:tc>
          <w:tcPr>
            <w:tcW w:w="852"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proofErr w:type="spellStart"/>
            <w:r w:rsidRPr="002632B9">
              <w:rPr>
                <w:rFonts w:ascii="Times New Roman" w:eastAsia="Times New Roman" w:hAnsi="Times New Roman" w:cs="Times New Roman"/>
                <w:color w:val="000000"/>
                <w:sz w:val="12"/>
                <w:szCs w:val="12"/>
                <w:lang w:eastAsia="ru-RU"/>
              </w:rPr>
              <w:t>Эффектиная</w:t>
            </w:r>
            <w:proofErr w:type="spellEnd"/>
            <w:r w:rsidRPr="002632B9">
              <w:rPr>
                <w:rFonts w:ascii="Times New Roman" w:eastAsia="Times New Roman" w:hAnsi="Times New Roman" w:cs="Times New Roman"/>
                <w:color w:val="000000"/>
                <w:sz w:val="12"/>
                <w:szCs w:val="12"/>
                <w:lang w:eastAsia="ru-RU"/>
              </w:rPr>
              <w:t xml:space="preserve"> работа средств оповещения населения.</w:t>
            </w:r>
          </w:p>
        </w:tc>
      </w:tr>
      <w:tr w:rsidR="007647C2" w:rsidTr="007647C2">
        <w:trPr>
          <w:cantSplit/>
          <w:trHeight w:val="721"/>
        </w:trPr>
        <w:tc>
          <w:tcPr>
            <w:tcW w:w="245"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1.10.</w:t>
            </w:r>
          </w:p>
        </w:tc>
        <w:tc>
          <w:tcPr>
            <w:tcW w:w="1106"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Перенос оборудования комплексной экстренной системы оповещения</w:t>
            </w:r>
          </w:p>
        </w:tc>
        <w:tc>
          <w:tcPr>
            <w:tcW w:w="732"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30,00000</w:t>
            </w:r>
          </w:p>
        </w:tc>
        <w:tc>
          <w:tcPr>
            <w:tcW w:w="279"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2632B9" w:rsidRPr="002632B9" w:rsidRDefault="002632B9"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30,00000</w:t>
            </w:r>
          </w:p>
        </w:tc>
        <w:tc>
          <w:tcPr>
            <w:tcW w:w="852" w:type="pct"/>
            <w:vAlign w:val="center"/>
          </w:tcPr>
          <w:p w:rsidR="002632B9" w:rsidRPr="002632B9" w:rsidRDefault="002632B9" w:rsidP="00601156">
            <w:pPr>
              <w:jc w:val="center"/>
              <w:rPr>
                <w:rFonts w:ascii="Times New Roman" w:eastAsia="Times New Roman" w:hAnsi="Times New Roman" w:cs="Times New Roman"/>
                <w:color w:val="000000"/>
                <w:sz w:val="12"/>
                <w:szCs w:val="12"/>
                <w:lang w:eastAsia="ru-RU"/>
              </w:rPr>
            </w:pPr>
            <w:proofErr w:type="spellStart"/>
            <w:r w:rsidRPr="002632B9">
              <w:rPr>
                <w:rFonts w:ascii="Times New Roman" w:eastAsia="Times New Roman" w:hAnsi="Times New Roman" w:cs="Times New Roman"/>
                <w:color w:val="000000"/>
                <w:sz w:val="12"/>
                <w:szCs w:val="12"/>
                <w:lang w:eastAsia="ru-RU"/>
              </w:rPr>
              <w:t>Эффектиная</w:t>
            </w:r>
            <w:proofErr w:type="spellEnd"/>
            <w:r w:rsidRPr="002632B9">
              <w:rPr>
                <w:rFonts w:ascii="Times New Roman" w:eastAsia="Times New Roman" w:hAnsi="Times New Roman" w:cs="Times New Roman"/>
                <w:color w:val="000000"/>
                <w:sz w:val="12"/>
                <w:szCs w:val="12"/>
                <w:lang w:eastAsia="ru-RU"/>
              </w:rPr>
              <w:t xml:space="preserve"> работа средств оповещения населения.</w:t>
            </w:r>
          </w:p>
        </w:tc>
      </w:tr>
      <w:tr w:rsidR="00601156" w:rsidTr="00495926">
        <w:tc>
          <w:tcPr>
            <w:tcW w:w="5000" w:type="pct"/>
            <w:gridSpan w:val="11"/>
            <w:vAlign w:val="center"/>
          </w:tcPr>
          <w:p w:rsidR="00601156" w:rsidRPr="002632B9" w:rsidRDefault="0060115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b/>
                <w:bCs/>
                <w:color w:val="000000"/>
                <w:sz w:val="12"/>
                <w:szCs w:val="12"/>
                <w:lang w:eastAsia="ru-RU"/>
              </w:rPr>
              <w:t>Задача 2. Осуществление подготовки и содержания в готовности сил и сре</w:t>
            </w:r>
            <w:proofErr w:type="gramStart"/>
            <w:r w:rsidRPr="002632B9">
              <w:rPr>
                <w:rFonts w:ascii="Times New Roman" w:eastAsia="Times New Roman" w:hAnsi="Times New Roman" w:cs="Times New Roman"/>
                <w:b/>
                <w:bCs/>
                <w:color w:val="000000"/>
                <w:sz w:val="12"/>
                <w:szCs w:val="12"/>
                <w:lang w:eastAsia="ru-RU"/>
              </w:rPr>
              <w:t>дств дл</w:t>
            </w:r>
            <w:proofErr w:type="gramEnd"/>
            <w:r w:rsidRPr="002632B9">
              <w:rPr>
                <w:rFonts w:ascii="Times New Roman" w:eastAsia="Times New Roman" w:hAnsi="Times New Roman" w:cs="Times New Roman"/>
                <w:b/>
                <w:bCs/>
                <w:color w:val="000000"/>
                <w:sz w:val="12"/>
                <w:szCs w:val="12"/>
                <w:lang w:eastAsia="ru-RU"/>
              </w:rPr>
              <w:t>я защиты населения и территории муниципального района Сергиевский от пожаров и  чрезвычайных ситуаций природного и техногенного характера.</w:t>
            </w:r>
          </w:p>
        </w:tc>
      </w:tr>
      <w:tr w:rsidR="007647C2" w:rsidTr="007647C2">
        <w:trPr>
          <w:cantSplit/>
          <w:trHeight w:val="1134"/>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lastRenderedPageBreak/>
              <w:t>2.1.</w:t>
            </w:r>
          </w:p>
        </w:tc>
        <w:tc>
          <w:tcPr>
            <w:tcW w:w="1106" w:type="pct"/>
            <w:vAlign w:val="center"/>
          </w:tcPr>
          <w:p w:rsidR="00495926" w:rsidRPr="002632B9" w:rsidRDefault="00BE5E9F" w:rsidP="00601156">
            <w:pPr>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Рассмотрение и </w:t>
            </w:r>
            <w:r w:rsidR="00495926" w:rsidRPr="002632B9">
              <w:rPr>
                <w:rFonts w:ascii="Times New Roman" w:eastAsia="Times New Roman" w:hAnsi="Times New Roman" w:cs="Times New Roman"/>
                <w:color w:val="000000"/>
                <w:sz w:val="12"/>
                <w:szCs w:val="12"/>
                <w:lang w:eastAsia="ru-RU"/>
              </w:rPr>
              <w:t>согласование         Расписания выезда подразделений пожарной охраны на тушение пожаров в муниципальном районе Сергиевский.</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5"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1144" w:type="pct"/>
            <w:gridSpan w:val="5"/>
            <w:vAlign w:val="center"/>
          </w:tcPr>
          <w:p w:rsidR="00495926" w:rsidRPr="002632B9" w:rsidRDefault="00495926" w:rsidP="00887524">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Четкое реагирование на возникающие пожары.</w:t>
            </w:r>
          </w:p>
        </w:tc>
      </w:tr>
      <w:tr w:rsidR="007647C2" w:rsidTr="007647C2">
        <w:trPr>
          <w:cantSplit/>
          <w:trHeight w:val="1134"/>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2.2.</w:t>
            </w:r>
          </w:p>
        </w:tc>
        <w:tc>
          <w:tcPr>
            <w:tcW w:w="1106"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5"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1144" w:type="pct"/>
            <w:gridSpan w:val="5"/>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Эффективные действия всех служб при возникновении ЧС.</w:t>
            </w:r>
          </w:p>
        </w:tc>
      </w:tr>
      <w:tr w:rsidR="007647C2" w:rsidTr="007647C2">
        <w:trPr>
          <w:cantSplit/>
          <w:trHeight w:val="1134"/>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2.3.</w:t>
            </w:r>
          </w:p>
        </w:tc>
        <w:tc>
          <w:tcPr>
            <w:tcW w:w="1106"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Корректировка паспортов территории населенных пунктов муниципального района Сергиевский, корректировка информации в АИУС "РСЧС".</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5"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1144" w:type="pct"/>
            <w:gridSpan w:val="5"/>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Улучшенная электронная база сведений по защите населенных пунктов муниципального района Сергиевский от ЧС.</w:t>
            </w:r>
          </w:p>
        </w:tc>
      </w:tr>
      <w:tr w:rsidR="007647C2" w:rsidTr="007647C2">
        <w:trPr>
          <w:cantSplit/>
          <w:trHeight w:val="752"/>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2.4.</w:t>
            </w:r>
          </w:p>
        </w:tc>
        <w:tc>
          <w:tcPr>
            <w:tcW w:w="1106"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Охрана объектов (обеспечение безопасности жизнедеятельности).</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279"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7647C2" w:rsidTr="007647C2">
        <w:trPr>
          <w:cantSplit/>
          <w:trHeight w:val="1134"/>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2.5.</w:t>
            </w:r>
          </w:p>
        </w:tc>
        <w:tc>
          <w:tcPr>
            <w:tcW w:w="1106"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20,00000</w:t>
            </w:r>
          </w:p>
        </w:tc>
        <w:tc>
          <w:tcPr>
            <w:tcW w:w="279"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20,00000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7647C2" w:rsidTr="007647C2">
        <w:trPr>
          <w:cantSplit/>
          <w:trHeight w:val="70"/>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2.6.</w:t>
            </w:r>
          </w:p>
        </w:tc>
        <w:tc>
          <w:tcPr>
            <w:tcW w:w="1106"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2632B9">
              <w:rPr>
                <w:rFonts w:ascii="Times New Roman" w:eastAsia="Times New Roman" w:hAnsi="Times New Roman" w:cs="Times New Roman"/>
                <w:color w:val="000000"/>
                <w:sz w:val="12"/>
                <w:szCs w:val="12"/>
                <w:lang w:eastAsia="ru-RU"/>
              </w:rPr>
              <w:t>м.р</w:t>
            </w:r>
            <w:proofErr w:type="spellEnd"/>
            <w:r w:rsidRPr="002632B9">
              <w:rPr>
                <w:rFonts w:ascii="Times New Roman" w:eastAsia="Times New Roman" w:hAnsi="Times New Roman" w:cs="Times New Roman"/>
                <w:color w:val="000000"/>
                <w:sz w:val="12"/>
                <w:szCs w:val="12"/>
                <w:lang w:eastAsia="ru-RU"/>
              </w:rPr>
              <w:t>.</w:t>
            </w:r>
            <w:r w:rsidR="00BE5E9F">
              <w:rPr>
                <w:rFonts w:ascii="Times New Roman" w:eastAsia="Times New Roman" w:hAnsi="Times New Roman" w:cs="Times New Roman"/>
                <w:color w:val="000000"/>
                <w:sz w:val="12"/>
                <w:szCs w:val="12"/>
                <w:lang w:eastAsia="ru-RU"/>
              </w:rPr>
              <w:t xml:space="preserve"> </w:t>
            </w:r>
            <w:r w:rsidRPr="002632B9">
              <w:rPr>
                <w:rFonts w:ascii="Times New Roman" w:eastAsia="Times New Roman" w:hAnsi="Times New Roman" w:cs="Times New Roman"/>
                <w:color w:val="000000"/>
                <w:sz w:val="12"/>
                <w:szCs w:val="12"/>
                <w:lang w:eastAsia="ru-RU"/>
              </w:rPr>
              <w:t>Сергиевский.</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100,00000</w:t>
            </w:r>
          </w:p>
        </w:tc>
        <w:tc>
          <w:tcPr>
            <w:tcW w:w="279"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100,00000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7647C2" w:rsidTr="007647C2">
        <w:trPr>
          <w:cantSplit/>
          <w:trHeight w:val="742"/>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2.7.</w:t>
            </w:r>
          </w:p>
        </w:tc>
        <w:tc>
          <w:tcPr>
            <w:tcW w:w="1106"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 xml:space="preserve">Приобретение и установка пожарных гидрантов в населенных пунктах </w:t>
            </w:r>
            <w:proofErr w:type="spellStart"/>
            <w:r w:rsidRPr="002632B9">
              <w:rPr>
                <w:rFonts w:ascii="Times New Roman" w:eastAsia="Times New Roman" w:hAnsi="Times New Roman" w:cs="Times New Roman"/>
                <w:color w:val="000000"/>
                <w:sz w:val="12"/>
                <w:szCs w:val="12"/>
                <w:lang w:eastAsia="ru-RU"/>
              </w:rPr>
              <w:t>м.р</w:t>
            </w:r>
            <w:proofErr w:type="spellEnd"/>
            <w:r w:rsidRPr="002632B9">
              <w:rPr>
                <w:rFonts w:ascii="Times New Roman" w:eastAsia="Times New Roman" w:hAnsi="Times New Roman" w:cs="Times New Roman"/>
                <w:color w:val="000000"/>
                <w:sz w:val="12"/>
                <w:szCs w:val="12"/>
                <w:lang w:eastAsia="ru-RU"/>
              </w:rPr>
              <w:t>.</w:t>
            </w:r>
            <w:r w:rsidR="00BE5E9F">
              <w:rPr>
                <w:rFonts w:ascii="Times New Roman" w:eastAsia="Times New Roman" w:hAnsi="Times New Roman" w:cs="Times New Roman"/>
                <w:color w:val="000000"/>
                <w:sz w:val="12"/>
                <w:szCs w:val="12"/>
                <w:lang w:eastAsia="ru-RU"/>
              </w:rPr>
              <w:t xml:space="preserve"> </w:t>
            </w:r>
            <w:r w:rsidRPr="002632B9">
              <w:rPr>
                <w:rFonts w:ascii="Times New Roman" w:eastAsia="Times New Roman" w:hAnsi="Times New Roman" w:cs="Times New Roman"/>
                <w:color w:val="000000"/>
                <w:sz w:val="12"/>
                <w:szCs w:val="12"/>
                <w:lang w:eastAsia="ru-RU"/>
              </w:rPr>
              <w:t>Сергиевский.</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279"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Улучшение противопожарного водоснабжения.</w:t>
            </w:r>
          </w:p>
        </w:tc>
      </w:tr>
      <w:tr w:rsidR="007647C2" w:rsidTr="007647C2">
        <w:trPr>
          <w:cantSplit/>
          <w:trHeight w:val="70"/>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2.8.</w:t>
            </w:r>
          </w:p>
        </w:tc>
        <w:tc>
          <w:tcPr>
            <w:tcW w:w="1106"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 xml:space="preserve">Обучение </w:t>
            </w:r>
            <w:proofErr w:type="gramStart"/>
            <w:r w:rsidRPr="002632B9">
              <w:rPr>
                <w:rFonts w:ascii="Times New Roman" w:eastAsia="Times New Roman" w:hAnsi="Times New Roman" w:cs="Times New Roman"/>
                <w:color w:val="000000"/>
                <w:sz w:val="12"/>
                <w:szCs w:val="12"/>
                <w:lang w:eastAsia="ru-RU"/>
              </w:rPr>
              <w:t>ответственного</w:t>
            </w:r>
            <w:proofErr w:type="gramEnd"/>
            <w:r w:rsidRPr="002632B9">
              <w:rPr>
                <w:rFonts w:ascii="Times New Roman" w:eastAsia="Times New Roman" w:hAnsi="Times New Roman" w:cs="Times New Roman"/>
                <w:color w:val="000000"/>
                <w:sz w:val="12"/>
                <w:szCs w:val="12"/>
                <w:lang w:eastAsia="ru-RU"/>
              </w:rPr>
              <w:t xml:space="preserve"> за безопасную эксплуатацию гидротехнических сооружений.</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79"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Улучшение безопасности гидротехнических сооружений.</w:t>
            </w:r>
          </w:p>
        </w:tc>
      </w:tr>
      <w:tr w:rsidR="007647C2" w:rsidTr="007647C2">
        <w:trPr>
          <w:cantSplit/>
          <w:trHeight w:val="70"/>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2.9.</w:t>
            </w:r>
          </w:p>
        </w:tc>
        <w:tc>
          <w:tcPr>
            <w:tcW w:w="1106"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Подготовка руководителей и сотрудников в области защиты от чрезвычайных ситуаций и гражданской обороны.</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5"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81"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279"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80"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03"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Улучшение понимания вопросов гражданской обороны и защиты от чрезвычайных ситуаций.</w:t>
            </w:r>
          </w:p>
        </w:tc>
      </w:tr>
      <w:tr w:rsidR="00495926" w:rsidTr="00495926">
        <w:tc>
          <w:tcPr>
            <w:tcW w:w="5000" w:type="pct"/>
            <w:gridSpan w:val="11"/>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b/>
                <w:bCs/>
                <w:color w:val="000000"/>
                <w:sz w:val="12"/>
                <w:szCs w:val="12"/>
                <w:lang w:eastAsia="ru-RU"/>
              </w:rPr>
              <w:t>Цель: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495926" w:rsidTr="00495926">
        <w:tc>
          <w:tcPr>
            <w:tcW w:w="5000" w:type="pct"/>
            <w:gridSpan w:val="11"/>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b/>
                <w:bCs/>
                <w:color w:val="000000"/>
                <w:sz w:val="12"/>
                <w:szCs w:val="12"/>
                <w:lang w:eastAsia="ru-RU"/>
              </w:rPr>
              <w:t>Задача 3. Повышение уровня пожарной безопасности образовательных учреждений</w:t>
            </w:r>
          </w:p>
        </w:tc>
      </w:tr>
      <w:tr w:rsidR="007647C2" w:rsidTr="007647C2">
        <w:trPr>
          <w:cantSplit/>
          <w:trHeight w:val="70"/>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lastRenderedPageBreak/>
              <w:t>3.1.</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системы оповещения и управления эвакуацией людей при пожаре.</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329,50712</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329,50712</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7647C2" w:rsidTr="007647C2">
        <w:trPr>
          <w:cantSplit/>
          <w:trHeight w:val="740"/>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3.2.</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пожарной сигнализации.</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581,23647</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581,23647</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7647C2" w:rsidTr="007647C2">
        <w:trPr>
          <w:cantSplit/>
          <w:trHeight w:val="837"/>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3.3.</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Ремонт и заправка огнетушителей.</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220,00000</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620,00000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Содержание в исправном состоянии средств тушения.</w:t>
            </w:r>
          </w:p>
        </w:tc>
      </w:tr>
      <w:tr w:rsidR="007647C2" w:rsidTr="007647C2">
        <w:trPr>
          <w:cantSplit/>
          <w:trHeight w:val="848"/>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3.4.</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Обеспечение безопасности жизнедеятельности образовательных учреждений.</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261,95832</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661,95832</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7647C2" w:rsidTr="007647C2">
        <w:trPr>
          <w:cantSplit/>
          <w:trHeight w:val="847"/>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3.5.</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Огнезащитная обработка чердачных помещений.</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1651,65290</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450,00000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450,00000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2551,65290</w:t>
            </w:r>
          </w:p>
        </w:tc>
        <w:tc>
          <w:tcPr>
            <w:tcW w:w="852" w:type="pct"/>
            <w:vAlign w:val="center"/>
          </w:tcPr>
          <w:p w:rsidR="00495926" w:rsidRPr="002632B9" w:rsidRDefault="009B700D"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Эффективная</w:t>
            </w:r>
            <w:r w:rsidR="00495926" w:rsidRPr="002632B9">
              <w:rPr>
                <w:rFonts w:ascii="Times New Roman" w:eastAsia="Times New Roman" w:hAnsi="Times New Roman" w:cs="Times New Roman"/>
                <w:color w:val="000000"/>
                <w:sz w:val="12"/>
                <w:szCs w:val="12"/>
                <w:lang w:eastAsia="ru-RU"/>
              </w:rPr>
              <w:t xml:space="preserve"> защита чердачных помещений зданий от пожаров.</w:t>
            </w:r>
          </w:p>
        </w:tc>
      </w:tr>
      <w:tr w:rsidR="007647C2" w:rsidTr="007647C2">
        <w:trPr>
          <w:cantSplit/>
          <w:trHeight w:val="842"/>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3.6.</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Установка противопожарных преград</w:t>
            </w:r>
            <w:r w:rsidR="007647C2">
              <w:rPr>
                <w:rFonts w:ascii="Times New Roman" w:eastAsia="Times New Roman" w:hAnsi="Times New Roman" w:cs="Times New Roman"/>
                <w:color w:val="000000"/>
                <w:sz w:val="12"/>
                <w:szCs w:val="12"/>
                <w:lang w:eastAsia="ru-RU"/>
              </w:rPr>
              <w:t xml:space="preserve"> </w:t>
            </w:r>
            <w:r w:rsidRPr="002632B9">
              <w:rPr>
                <w:rFonts w:ascii="Times New Roman" w:eastAsia="Times New Roman" w:hAnsi="Times New Roman" w:cs="Times New Roman"/>
                <w:color w:val="000000"/>
                <w:sz w:val="12"/>
                <w:szCs w:val="12"/>
                <w:lang w:eastAsia="ru-RU"/>
              </w:rPr>
              <w:t>(противопожарные двери).</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250,00000</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250,00000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250,00000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750,00000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Эффективная защита путей эвакуации в зданиях от  пожара.</w:t>
            </w:r>
          </w:p>
        </w:tc>
      </w:tr>
      <w:tr w:rsidR="007647C2" w:rsidTr="007647C2">
        <w:trPr>
          <w:cantSplit/>
          <w:trHeight w:val="842"/>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3.7.</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Испытание пожарных лестниц.</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100,00000</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300,00000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Эффективная работа сре</w:t>
            </w:r>
            <w:proofErr w:type="gramStart"/>
            <w:r w:rsidRPr="002632B9">
              <w:rPr>
                <w:rFonts w:ascii="Times New Roman" w:eastAsia="Times New Roman" w:hAnsi="Times New Roman" w:cs="Times New Roman"/>
                <w:color w:val="000000"/>
                <w:sz w:val="12"/>
                <w:szCs w:val="12"/>
                <w:lang w:eastAsia="ru-RU"/>
              </w:rPr>
              <w:t>дств сп</w:t>
            </w:r>
            <w:proofErr w:type="gramEnd"/>
            <w:r w:rsidRPr="002632B9">
              <w:rPr>
                <w:rFonts w:ascii="Times New Roman" w:eastAsia="Times New Roman" w:hAnsi="Times New Roman" w:cs="Times New Roman"/>
                <w:color w:val="000000"/>
                <w:sz w:val="12"/>
                <w:szCs w:val="12"/>
                <w:lang w:eastAsia="ru-RU"/>
              </w:rPr>
              <w:t>асания.</w:t>
            </w:r>
          </w:p>
        </w:tc>
      </w:tr>
      <w:tr w:rsidR="007647C2" w:rsidTr="007647C2">
        <w:trPr>
          <w:cantSplit/>
          <w:trHeight w:val="70"/>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3.8.</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Ремонт пожарных лестниц и ремонтные работы по предписаниям органов государственного пожарного надзора.</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100,10000</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100,00000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300,10000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Эффективная защита путей эвакуации в зданиях от  пожара, предотвращение возникновения пожаров.</w:t>
            </w:r>
          </w:p>
        </w:tc>
      </w:tr>
      <w:tr w:rsidR="007647C2" w:rsidTr="007647C2">
        <w:trPr>
          <w:cantSplit/>
          <w:trHeight w:val="70"/>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3.9.</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Построение систем мониторинга автоматических сре</w:t>
            </w:r>
            <w:proofErr w:type="gramStart"/>
            <w:r w:rsidRPr="002632B9">
              <w:rPr>
                <w:rFonts w:ascii="Times New Roman" w:eastAsia="Times New Roman" w:hAnsi="Times New Roman" w:cs="Times New Roman"/>
                <w:color w:val="000000"/>
                <w:sz w:val="12"/>
                <w:szCs w:val="12"/>
                <w:lang w:eastAsia="ru-RU"/>
              </w:rPr>
              <w:t>дств пр</w:t>
            </w:r>
            <w:proofErr w:type="gramEnd"/>
            <w:r w:rsidRPr="002632B9">
              <w:rPr>
                <w:rFonts w:ascii="Times New Roman" w:eastAsia="Times New Roman" w:hAnsi="Times New Roman" w:cs="Times New Roman"/>
                <w:color w:val="000000"/>
                <w:sz w:val="12"/>
                <w:szCs w:val="12"/>
                <w:lang w:eastAsia="ru-RU"/>
              </w:rPr>
              <w:t>отивопожарной защиты в  образовательных учреждениях.</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532,80000</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500,00000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500,00000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1532,80000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proofErr w:type="gramStart"/>
            <w:r w:rsidRPr="002632B9">
              <w:rPr>
                <w:rFonts w:ascii="Times New Roman" w:eastAsia="Times New Roman" w:hAnsi="Times New Roman" w:cs="Times New Roman"/>
                <w:color w:val="000000"/>
                <w:sz w:val="12"/>
                <w:szCs w:val="12"/>
                <w:lang w:eastAsia="ru-RU"/>
              </w:rPr>
              <w:t>Своевременная</w:t>
            </w:r>
            <w:proofErr w:type="gramEnd"/>
            <w:r w:rsidRPr="002632B9">
              <w:rPr>
                <w:rFonts w:ascii="Times New Roman" w:eastAsia="Times New Roman" w:hAnsi="Times New Roman" w:cs="Times New Roman"/>
                <w:color w:val="000000"/>
                <w:sz w:val="12"/>
                <w:szCs w:val="12"/>
                <w:lang w:eastAsia="ru-RU"/>
              </w:rPr>
              <w:t xml:space="preserve"> передачи информации о пожаре в пожарные подразделения.</w:t>
            </w:r>
          </w:p>
        </w:tc>
      </w:tr>
      <w:tr w:rsidR="007647C2" w:rsidTr="007647C2">
        <w:trPr>
          <w:cantSplit/>
          <w:trHeight w:val="867"/>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3.10.</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 xml:space="preserve">Техническое обслуживание систем мониторинга, обработки и передачи данных о возгорании  (ПАК «Стрелец </w:t>
            </w:r>
            <w:proofErr w:type="gramStart"/>
            <w:r w:rsidRPr="002632B9">
              <w:rPr>
                <w:rFonts w:ascii="Times New Roman" w:eastAsia="Times New Roman" w:hAnsi="Times New Roman" w:cs="Times New Roman"/>
                <w:color w:val="000000"/>
                <w:sz w:val="12"/>
                <w:szCs w:val="12"/>
                <w:lang w:eastAsia="ru-RU"/>
              </w:rPr>
              <w:t>–М</w:t>
            </w:r>
            <w:proofErr w:type="gramEnd"/>
            <w:r w:rsidRPr="002632B9">
              <w:rPr>
                <w:rFonts w:ascii="Times New Roman" w:eastAsia="Times New Roman" w:hAnsi="Times New Roman" w:cs="Times New Roman"/>
                <w:color w:val="000000"/>
                <w:sz w:val="12"/>
                <w:szCs w:val="12"/>
                <w:lang w:eastAsia="ru-RU"/>
              </w:rPr>
              <w:t>ониторинг»).</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499,35396</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899,35396</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proofErr w:type="gramStart"/>
            <w:r w:rsidRPr="002632B9">
              <w:rPr>
                <w:rFonts w:ascii="Times New Roman" w:eastAsia="Times New Roman" w:hAnsi="Times New Roman" w:cs="Times New Roman"/>
                <w:color w:val="000000"/>
                <w:sz w:val="12"/>
                <w:szCs w:val="12"/>
                <w:lang w:eastAsia="ru-RU"/>
              </w:rPr>
              <w:t>Своевременная</w:t>
            </w:r>
            <w:proofErr w:type="gramEnd"/>
            <w:r w:rsidRPr="002632B9">
              <w:rPr>
                <w:rFonts w:ascii="Times New Roman" w:eastAsia="Times New Roman" w:hAnsi="Times New Roman" w:cs="Times New Roman"/>
                <w:color w:val="000000"/>
                <w:sz w:val="12"/>
                <w:szCs w:val="12"/>
                <w:lang w:eastAsia="ru-RU"/>
              </w:rPr>
              <w:t xml:space="preserve"> передачи информации о пожаре в пожарные подразделения.</w:t>
            </w:r>
          </w:p>
        </w:tc>
      </w:tr>
      <w:tr w:rsidR="007647C2" w:rsidTr="007647C2">
        <w:trPr>
          <w:cantSplit/>
          <w:trHeight w:val="70"/>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3.11.</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 xml:space="preserve">Оснащение образовательных учреждений техническими средствами комплексной </w:t>
            </w:r>
            <w:r w:rsidR="009B700D" w:rsidRPr="002632B9">
              <w:rPr>
                <w:rFonts w:ascii="Times New Roman" w:eastAsia="Times New Roman" w:hAnsi="Times New Roman" w:cs="Times New Roman"/>
                <w:color w:val="000000"/>
                <w:sz w:val="12"/>
                <w:szCs w:val="12"/>
                <w:lang w:eastAsia="ru-RU"/>
              </w:rPr>
              <w:t>безопасности</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субсидия областного бюджета</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7647C2" w:rsidTr="007647C2">
        <w:trPr>
          <w:cantSplit/>
          <w:trHeight w:val="806"/>
        </w:trPr>
        <w:tc>
          <w:tcPr>
            <w:tcW w:w="245"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3.12</w:t>
            </w:r>
          </w:p>
        </w:tc>
        <w:tc>
          <w:tcPr>
            <w:tcW w:w="1109"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Ремонт систем пожарной сигнализации в образовательных учреждениях.</w:t>
            </w:r>
          </w:p>
        </w:tc>
        <w:tc>
          <w:tcPr>
            <w:tcW w:w="73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2"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2021-2023</w:t>
            </w:r>
          </w:p>
        </w:tc>
        <w:tc>
          <w:tcPr>
            <w:tcW w:w="737"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местный бюджет</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2059,31571</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500,00000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500,00000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3059,31571</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7647C2" w:rsidTr="007647C2">
        <w:trPr>
          <w:cantSplit/>
          <w:trHeight w:val="955"/>
        </w:trPr>
        <w:tc>
          <w:tcPr>
            <w:tcW w:w="3004" w:type="pct"/>
            <w:gridSpan w:val="5"/>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lastRenderedPageBreak/>
              <w:t>Всего</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7203,92448</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2500,00000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2500,00000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12203,92448</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p>
        </w:tc>
      </w:tr>
      <w:tr w:rsidR="007647C2" w:rsidTr="007647C2">
        <w:trPr>
          <w:cantSplit/>
          <w:trHeight w:val="697"/>
        </w:trPr>
        <w:tc>
          <w:tcPr>
            <w:tcW w:w="3004" w:type="pct"/>
            <w:gridSpan w:val="5"/>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в том числе средства областного бюджета</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0,00000</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p>
        </w:tc>
      </w:tr>
      <w:tr w:rsidR="007647C2" w:rsidTr="007647C2">
        <w:trPr>
          <w:cantSplit/>
          <w:trHeight w:val="837"/>
        </w:trPr>
        <w:tc>
          <w:tcPr>
            <w:tcW w:w="3004" w:type="pct"/>
            <w:gridSpan w:val="5"/>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средства местного бюджета</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7203,92448</w:t>
            </w:r>
          </w:p>
        </w:tc>
        <w:tc>
          <w:tcPr>
            <w:tcW w:w="278"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2500,00000</w:t>
            </w:r>
          </w:p>
        </w:tc>
        <w:tc>
          <w:tcPr>
            <w:tcW w:w="276" w:type="pct"/>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2500,00000</w:t>
            </w:r>
          </w:p>
        </w:tc>
        <w:tc>
          <w:tcPr>
            <w:tcW w:w="312" w:type="pct"/>
            <w:gridSpan w:val="2"/>
            <w:textDirection w:val="btLr"/>
            <w:vAlign w:val="center"/>
          </w:tcPr>
          <w:p w:rsidR="00495926" w:rsidRPr="002632B9" w:rsidRDefault="00495926" w:rsidP="00495926">
            <w:pPr>
              <w:ind w:left="113" w:right="113"/>
              <w:jc w:val="center"/>
              <w:rPr>
                <w:rFonts w:ascii="Times New Roman" w:eastAsia="Times New Roman" w:hAnsi="Times New Roman" w:cs="Times New Roman"/>
                <w:color w:val="000000"/>
                <w:sz w:val="12"/>
                <w:szCs w:val="12"/>
                <w:lang w:eastAsia="ru-RU"/>
              </w:rPr>
            </w:pPr>
            <w:r w:rsidRPr="002632B9">
              <w:rPr>
                <w:rFonts w:ascii="Times New Roman" w:eastAsia="Times New Roman" w:hAnsi="Times New Roman" w:cs="Times New Roman"/>
                <w:color w:val="000000"/>
                <w:sz w:val="12"/>
                <w:szCs w:val="12"/>
                <w:lang w:eastAsia="ru-RU"/>
              </w:rPr>
              <w:t>12203,9245</w:t>
            </w:r>
          </w:p>
        </w:tc>
        <w:tc>
          <w:tcPr>
            <w:tcW w:w="852" w:type="pct"/>
            <w:vAlign w:val="center"/>
          </w:tcPr>
          <w:p w:rsidR="00495926" w:rsidRPr="002632B9" w:rsidRDefault="00495926" w:rsidP="00601156">
            <w:pPr>
              <w:jc w:val="center"/>
              <w:rPr>
                <w:rFonts w:ascii="Times New Roman" w:eastAsia="Times New Roman" w:hAnsi="Times New Roman" w:cs="Times New Roman"/>
                <w:color w:val="000000"/>
                <w:sz w:val="12"/>
                <w:szCs w:val="12"/>
                <w:lang w:eastAsia="ru-RU"/>
              </w:rPr>
            </w:pPr>
          </w:p>
        </w:tc>
      </w:tr>
    </w:tbl>
    <w:p w:rsidR="00E80B64" w:rsidRPr="00E80B64" w:rsidRDefault="009B700D" w:rsidP="009B700D">
      <w:pPr>
        <w:tabs>
          <w:tab w:val="left" w:pos="0"/>
        </w:tabs>
        <w:spacing w:after="0" w:line="240" w:lineRule="auto"/>
        <w:ind w:firstLine="284"/>
        <w:jc w:val="both"/>
        <w:rPr>
          <w:rFonts w:ascii="Times New Roman" w:hAnsi="Times New Roman" w:cs="Times New Roman"/>
          <w:sz w:val="12"/>
          <w:szCs w:val="12"/>
        </w:rPr>
      </w:pPr>
      <w:r w:rsidRPr="009B700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0C0C54" w:rsidRPr="000C0C54" w:rsidRDefault="000C0C54" w:rsidP="000C0C54">
      <w:pPr>
        <w:tabs>
          <w:tab w:val="left" w:pos="0"/>
        </w:tabs>
        <w:spacing w:after="0" w:line="240" w:lineRule="auto"/>
        <w:ind w:firstLine="284"/>
        <w:jc w:val="center"/>
        <w:rPr>
          <w:rFonts w:ascii="Times New Roman" w:hAnsi="Times New Roman" w:cs="Times New Roman"/>
          <w:sz w:val="12"/>
          <w:szCs w:val="12"/>
        </w:rPr>
      </w:pPr>
      <w:r w:rsidRPr="000C0C54">
        <w:rPr>
          <w:rFonts w:ascii="Times New Roman" w:hAnsi="Times New Roman" w:cs="Times New Roman"/>
          <w:sz w:val="12"/>
          <w:szCs w:val="12"/>
        </w:rPr>
        <w:t>ГЛАВА</w:t>
      </w:r>
    </w:p>
    <w:p w:rsidR="000C0C54" w:rsidRPr="000C0C54" w:rsidRDefault="000C0C54" w:rsidP="000C0C54">
      <w:pPr>
        <w:tabs>
          <w:tab w:val="left" w:pos="0"/>
        </w:tabs>
        <w:spacing w:after="0" w:line="240" w:lineRule="auto"/>
        <w:ind w:firstLine="284"/>
        <w:jc w:val="center"/>
        <w:rPr>
          <w:rFonts w:ascii="Times New Roman" w:hAnsi="Times New Roman" w:cs="Times New Roman"/>
          <w:sz w:val="12"/>
          <w:szCs w:val="12"/>
        </w:rPr>
      </w:pPr>
      <w:r w:rsidRPr="000C0C54">
        <w:rPr>
          <w:rFonts w:ascii="Times New Roman" w:hAnsi="Times New Roman" w:cs="Times New Roman"/>
          <w:sz w:val="12"/>
          <w:szCs w:val="12"/>
        </w:rPr>
        <w:t>ГОРОДСКОГО ПОСЕЛЕНИЯ СУХОДОЛ</w:t>
      </w:r>
    </w:p>
    <w:p w:rsidR="000C0C54" w:rsidRPr="000C0C54" w:rsidRDefault="000C0C54" w:rsidP="000C0C54">
      <w:pPr>
        <w:tabs>
          <w:tab w:val="left" w:pos="0"/>
        </w:tabs>
        <w:spacing w:after="0" w:line="240" w:lineRule="auto"/>
        <w:ind w:firstLine="284"/>
        <w:jc w:val="center"/>
        <w:rPr>
          <w:rFonts w:ascii="Times New Roman" w:hAnsi="Times New Roman" w:cs="Times New Roman"/>
          <w:sz w:val="12"/>
          <w:szCs w:val="12"/>
        </w:rPr>
      </w:pPr>
      <w:r w:rsidRPr="000C0C54">
        <w:rPr>
          <w:rFonts w:ascii="Times New Roman" w:hAnsi="Times New Roman" w:cs="Times New Roman"/>
          <w:sz w:val="12"/>
          <w:szCs w:val="12"/>
        </w:rPr>
        <w:t>МУНИЦИПАЛЬНОГО РАЙОНА СЕРГИЕВСКИЙ</w:t>
      </w:r>
    </w:p>
    <w:p w:rsidR="000C0C54" w:rsidRPr="000C0C54" w:rsidRDefault="000C0C54" w:rsidP="000C0C5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C0C54" w:rsidRPr="000C0C54" w:rsidRDefault="000C0C54" w:rsidP="000C0C5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07 декабря 2021 г.                                                </w:t>
      </w:r>
      <w:r>
        <w:rPr>
          <w:rFonts w:ascii="Times New Roman" w:hAnsi="Times New Roman" w:cs="Times New Roman"/>
          <w:sz w:val="12"/>
          <w:szCs w:val="12"/>
        </w:rPr>
        <w:t xml:space="preserve">                                                                                                                                                          №13</w:t>
      </w:r>
    </w:p>
    <w:p w:rsidR="000C0C54" w:rsidRPr="000C0C54" w:rsidRDefault="000C0C54" w:rsidP="000C0C54">
      <w:pPr>
        <w:tabs>
          <w:tab w:val="left" w:pos="0"/>
        </w:tabs>
        <w:spacing w:after="0" w:line="240" w:lineRule="auto"/>
        <w:ind w:firstLine="284"/>
        <w:jc w:val="center"/>
        <w:rPr>
          <w:rFonts w:ascii="Times New Roman" w:hAnsi="Times New Roman" w:cs="Times New Roman"/>
          <w:sz w:val="12"/>
          <w:szCs w:val="12"/>
        </w:rPr>
      </w:pPr>
      <w:proofErr w:type="gramStart"/>
      <w:r w:rsidRPr="000C0C54">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0C0C54">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63:31:1102011:1461,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0C0C54">
        <w:rPr>
          <w:rFonts w:ascii="Times New Roman" w:hAnsi="Times New Roman" w:cs="Times New Roman"/>
          <w:sz w:val="12"/>
          <w:szCs w:val="12"/>
        </w:rPr>
        <w:t>пгт</w:t>
      </w:r>
      <w:proofErr w:type="spellEnd"/>
      <w:r w:rsidRPr="000C0C54">
        <w:rPr>
          <w:rFonts w:ascii="Times New Roman" w:hAnsi="Times New Roman" w:cs="Times New Roman"/>
          <w:sz w:val="12"/>
          <w:szCs w:val="12"/>
        </w:rPr>
        <w:t>.</w:t>
      </w:r>
      <w:r>
        <w:rPr>
          <w:rFonts w:ascii="Times New Roman" w:hAnsi="Times New Roman" w:cs="Times New Roman"/>
          <w:sz w:val="12"/>
          <w:szCs w:val="12"/>
        </w:rPr>
        <w:t xml:space="preserve"> </w:t>
      </w:r>
      <w:r w:rsidRPr="000C0C54">
        <w:rPr>
          <w:rFonts w:ascii="Times New Roman" w:hAnsi="Times New Roman" w:cs="Times New Roman"/>
          <w:sz w:val="12"/>
          <w:szCs w:val="12"/>
        </w:rPr>
        <w:t>Суходол, ул.</w:t>
      </w:r>
      <w:r>
        <w:rPr>
          <w:rFonts w:ascii="Times New Roman" w:hAnsi="Times New Roman" w:cs="Times New Roman"/>
          <w:sz w:val="12"/>
          <w:szCs w:val="12"/>
        </w:rPr>
        <w:t xml:space="preserve"> </w:t>
      </w:r>
      <w:r w:rsidRPr="000C0C54">
        <w:rPr>
          <w:rFonts w:ascii="Times New Roman" w:hAnsi="Times New Roman" w:cs="Times New Roman"/>
          <w:sz w:val="12"/>
          <w:szCs w:val="12"/>
        </w:rPr>
        <w:t>Суслова, № 15</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proofErr w:type="gramStart"/>
      <w:r w:rsidRPr="000C0C54">
        <w:rPr>
          <w:rFonts w:ascii="Times New Roman" w:hAnsi="Times New Roman" w:cs="Times New Roman"/>
          <w:sz w:val="12"/>
          <w:szCs w:val="12"/>
        </w:rPr>
        <w:t>В соответствии с заключением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0C0C54">
        <w:rPr>
          <w:rFonts w:ascii="Times New Roman" w:hAnsi="Times New Roman" w:cs="Times New Roman"/>
          <w:sz w:val="12"/>
          <w:szCs w:val="12"/>
        </w:rPr>
        <w:t xml:space="preserve"> самоуправления в Российской Федерации», Уставом городского поселения Суходол муниципального района Сергиевский Самарской области, Правилами землепользования и застройки городского поселения Суходол муниципального района Сергиевский Самарской области, утвержденных Решением Собрания Представителей городского поселения Сергиевск муниципального района Сергиевский Самарской области № 32 от  13.12.2017 года, </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ПОСТАНОВЛЯЮ:</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1. Провести </w:t>
      </w:r>
      <w:proofErr w:type="gramStart"/>
      <w:r w:rsidRPr="000C0C54">
        <w:rPr>
          <w:rFonts w:ascii="Times New Roman" w:hAnsi="Times New Roman" w:cs="Times New Roman"/>
          <w:sz w:val="12"/>
          <w:szCs w:val="12"/>
        </w:rPr>
        <w:t>на территории городского поселения Суходол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0C0C54">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63:31:1102011:1461,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0C0C54">
        <w:rPr>
          <w:rFonts w:ascii="Times New Roman" w:hAnsi="Times New Roman" w:cs="Times New Roman"/>
          <w:sz w:val="12"/>
          <w:szCs w:val="12"/>
        </w:rPr>
        <w:t>пгт</w:t>
      </w:r>
      <w:proofErr w:type="spellEnd"/>
      <w:r w:rsidRPr="000C0C54">
        <w:rPr>
          <w:rFonts w:ascii="Times New Roman" w:hAnsi="Times New Roman" w:cs="Times New Roman"/>
          <w:sz w:val="12"/>
          <w:szCs w:val="12"/>
        </w:rPr>
        <w:t>.</w:t>
      </w:r>
      <w:r>
        <w:rPr>
          <w:rFonts w:ascii="Times New Roman" w:hAnsi="Times New Roman" w:cs="Times New Roman"/>
          <w:sz w:val="12"/>
          <w:szCs w:val="12"/>
        </w:rPr>
        <w:t xml:space="preserve"> </w:t>
      </w:r>
      <w:r w:rsidRPr="000C0C54">
        <w:rPr>
          <w:rFonts w:ascii="Times New Roman" w:hAnsi="Times New Roman" w:cs="Times New Roman"/>
          <w:sz w:val="12"/>
          <w:szCs w:val="12"/>
        </w:rPr>
        <w:t>Суходол, ул.</w:t>
      </w:r>
      <w:r>
        <w:rPr>
          <w:rFonts w:ascii="Times New Roman" w:hAnsi="Times New Roman" w:cs="Times New Roman"/>
          <w:sz w:val="12"/>
          <w:szCs w:val="12"/>
        </w:rPr>
        <w:t xml:space="preserve"> </w:t>
      </w:r>
      <w:r w:rsidRPr="000C0C54">
        <w:rPr>
          <w:rFonts w:ascii="Times New Roman" w:hAnsi="Times New Roman" w:cs="Times New Roman"/>
          <w:sz w:val="12"/>
          <w:szCs w:val="12"/>
        </w:rPr>
        <w:t>Суслова, № 15  (далее по тексту - проект Постановления).</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07.12.2021 года по 31.12.2021 года. </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5. </w:t>
      </w:r>
      <w:proofErr w:type="gramStart"/>
      <w:r w:rsidRPr="000C0C54">
        <w:rPr>
          <w:rFonts w:ascii="Times New Roman"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01.04.2021 г.  № 6.</w:t>
      </w:r>
      <w:proofErr w:type="gramEnd"/>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6. Место проведения публичных слушаний (место проведения экспозиции проекта Постановления) в городском поселении Суходол муниципального района Сергиевский Самарской области: 446552, Самарская область, Сергиевский район, </w:t>
      </w:r>
      <w:proofErr w:type="spellStart"/>
      <w:r w:rsidRPr="000C0C54">
        <w:rPr>
          <w:rFonts w:ascii="Times New Roman" w:hAnsi="Times New Roman" w:cs="Times New Roman"/>
          <w:sz w:val="12"/>
          <w:szCs w:val="12"/>
        </w:rPr>
        <w:t>пгт</w:t>
      </w:r>
      <w:proofErr w:type="spellEnd"/>
      <w:r w:rsidRPr="000C0C54">
        <w:rPr>
          <w:rFonts w:ascii="Times New Roman" w:hAnsi="Times New Roman" w:cs="Times New Roman"/>
          <w:sz w:val="12"/>
          <w:szCs w:val="12"/>
        </w:rPr>
        <w:t>.</w:t>
      </w:r>
      <w:r>
        <w:rPr>
          <w:rFonts w:ascii="Times New Roman" w:hAnsi="Times New Roman" w:cs="Times New Roman"/>
          <w:sz w:val="12"/>
          <w:szCs w:val="12"/>
        </w:rPr>
        <w:t xml:space="preserve"> </w:t>
      </w:r>
      <w:r w:rsidRPr="000C0C54">
        <w:rPr>
          <w:rFonts w:ascii="Times New Roman" w:hAnsi="Times New Roman" w:cs="Times New Roman"/>
          <w:sz w:val="12"/>
          <w:szCs w:val="12"/>
        </w:rPr>
        <w:t xml:space="preserve">Суходол, улица Советская, дом 11.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0C0C54">
        <w:rPr>
          <w:rFonts w:ascii="Times New Roman" w:hAnsi="Times New Roman" w:cs="Times New Roman"/>
          <w:sz w:val="12"/>
          <w:szCs w:val="12"/>
        </w:rPr>
        <w:t>ГрК</w:t>
      </w:r>
      <w:proofErr w:type="spellEnd"/>
      <w:r w:rsidRPr="000C0C54">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городского поселения Суходол муниципального района Сергиевский Самарской области по адресу:</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поселок Суходол – 13 декабря 2021 года в 14:00, по адресу: ул.</w:t>
      </w:r>
      <w:r>
        <w:rPr>
          <w:rFonts w:ascii="Times New Roman" w:hAnsi="Times New Roman" w:cs="Times New Roman"/>
          <w:sz w:val="12"/>
          <w:szCs w:val="12"/>
        </w:rPr>
        <w:t xml:space="preserve"> </w:t>
      </w:r>
      <w:proofErr w:type="gramStart"/>
      <w:r w:rsidRPr="000C0C54">
        <w:rPr>
          <w:rFonts w:ascii="Times New Roman" w:hAnsi="Times New Roman" w:cs="Times New Roman"/>
          <w:sz w:val="12"/>
          <w:szCs w:val="12"/>
        </w:rPr>
        <w:t>Советская</w:t>
      </w:r>
      <w:proofErr w:type="gramEnd"/>
      <w:r w:rsidRPr="000C0C54">
        <w:rPr>
          <w:rFonts w:ascii="Times New Roman" w:hAnsi="Times New Roman" w:cs="Times New Roman"/>
          <w:sz w:val="12"/>
          <w:szCs w:val="12"/>
        </w:rPr>
        <w:t>, дом 11 (здание Администрации городского поселения);</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lastRenderedPageBreak/>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2) в письменной форме в адрес организатора публичных слушаний; </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C0C54">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C0C54">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24.12.2021 года – за семь дней до окончания срока проведения публичных слушаний.</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12. Назначить лицом, ответственным за ведение протокола публичных слушаний по проекту Постановления – ведущего специалиста администрации городского поселения Суходол муниципального района Сергиевский Самарской области </w:t>
      </w:r>
      <w:proofErr w:type="spellStart"/>
      <w:r w:rsidRPr="000C0C54">
        <w:rPr>
          <w:rFonts w:ascii="Times New Roman" w:hAnsi="Times New Roman" w:cs="Times New Roman"/>
          <w:sz w:val="12"/>
          <w:szCs w:val="12"/>
        </w:rPr>
        <w:t>Визгалину</w:t>
      </w:r>
      <w:proofErr w:type="spellEnd"/>
      <w:r w:rsidRPr="000C0C54">
        <w:rPr>
          <w:rFonts w:ascii="Times New Roman" w:hAnsi="Times New Roman" w:cs="Times New Roman"/>
          <w:sz w:val="12"/>
          <w:szCs w:val="12"/>
        </w:rPr>
        <w:t xml:space="preserve"> Елену Владимировну.</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городского поселения Суходол муниципального района Сергиевский Самарской области </w:t>
      </w:r>
      <w:proofErr w:type="spellStart"/>
      <w:r w:rsidRPr="000C0C54">
        <w:rPr>
          <w:rFonts w:ascii="Times New Roman" w:hAnsi="Times New Roman" w:cs="Times New Roman"/>
          <w:sz w:val="12"/>
          <w:szCs w:val="12"/>
        </w:rPr>
        <w:t>Визгалину</w:t>
      </w:r>
      <w:proofErr w:type="spellEnd"/>
      <w:r w:rsidRPr="000C0C54">
        <w:rPr>
          <w:rFonts w:ascii="Times New Roman" w:hAnsi="Times New Roman" w:cs="Times New Roman"/>
          <w:sz w:val="12"/>
          <w:szCs w:val="12"/>
        </w:rPr>
        <w:t xml:space="preserve"> Елену Владимировну.</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официальное опубликование проекта Постановления в газете «Сергиевский вестник»;</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 xml:space="preserve">15. </w:t>
      </w:r>
      <w:proofErr w:type="gramStart"/>
      <w:r w:rsidRPr="000C0C54">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0C0C54" w:rsidRPr="000C0C54" w:rsidRDefault="000C0C54" w:rsidP="000C0C54">
      <w:pPr>
        <w:tabs>
          <w:tab w:val="left" w:pos="0"/>
        </w:tabs>
        <w:spacing w:after="0" w:line="240" w:lineRule="auto"/>
        <w:ind w:firstLine="284"/>
        <w:jc w:val="both"/>
        <w:rPr>
          <w:rFonts w:ascii="Times New Roman" w:hAnsi="Times New Roman" w:cs="Times New Roman"/>
          <w:sz w:val="12"/>
          <w:szCs w:val="12"/>
        </w:rPr>
      </w:pPr>
      <w:r w:rsidRPr="000C0C54">
        <w:rPr>
          <w:rFonts w:ascii="Times New Roman" w:hAnsi="Times New Roman" w:cs="Times New Roman"/>
          <w:sz w:val="12"/>
          <w:szCs w:val="12"/>
        </w:rPr>
        <w:t>16. В случае</w:t>
      </w:r>
      <w:proofErr w:type="gramStart"/>
      <w:r w:rsidRPr="000C0C54">
        <w:rPr>
          <w:rFonts w:ascii="Times New Roman" w:hAnsi="Times New Roman" w:cs="Times New Roman"/>
          <w:sz w:val="12"/>
          <w:szCs w:val="12"/>
        </w:rPr>
        <w:t>,</w:t>
      </w:r>
      <w:proofErr w:type="gramEnd"/>
      <w:r w:rsidRPr="000C0C54">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0C0C54" w:rsidRPr="000C0C54" w:rsidRDefault="000C0C54" w:rsidP="000C0C54">
      <w:pPr>
        <w:tabs>
          <w:tab w:val="left" w:pos="0"/>
        </w:tabs>
        <w:spacing w:after="0" w:line="240" w:lineRule="auto"/>
        <w:ind w:firstLine="284"/>
        <w:jc w:val="right"/>
        <w:rPr>
          <w:rFonts w:ascii="Times New Roman" w:hAnsi="Times New Roman" w:cs="Times New Roman"/>
          <w:sz w:val="12"/>
          <w:szCs w:val="12"/>
        </w:rPr>
      </w:pPr>
      <w:r w:rsidRPr="000C0C54">
        <w:rPr>
          <w:rFonts w:ascii="Times New Roman" w:hAnsi="Times New Roman" w:cs="Times New Roman"/>
          <w:sz w:val="12"/>
          <w:szCs w:val="12"/>
        </w:rPr>
        <w:t xml:space="preserve">Глава городского поселения Суходол </w:t>
      </w:r>
    </w:p>
    <w:p w:rsidR="000C0C54" w:rsidRPr="000C0C54" w:rsidRDefault="000C0C54" w:rsidP="000C0C54">
      <w:pPr>
        <w:tabs>
          <w:tab w:val="left" w:pos="0"/>
        </w:tabs>
        <w:spacing w:after="0" w:line="240" w:lineRule="auto"/>
        <w:ind w:firstLine="284"/>
        <w:jc w:val="right"/>
        <w:rPr>
          <w:rFonts w:ascii="Times New Roman" w:hAnsi="Times New Roman" w:cs="Times New Roman"/>
          <w:sz w:val="12"/>
          <w:szCs w:val="12"/>
        </w:rPr>
      </w:pPr>
      <w:r w:rsidRPr="000C0C54">
        <w:rPr>
          <w:rFonts w:ascii="Times New Roman" w:hAnsi="Times New Roman" w:cs="Times New Roman"/>
          <w:sz w:val="12"/>
          <w:szCs w:val="12"/>
        </w:rPr>
        <w:t>муниципального района Сергиевский</w:t>
      </w:r>
    </w:p>
    <w:p w:rsidR="000C0C54" w:rsidRDefault="000C0C54" w:rsidP="000C0C54">
      <w:pPr>
        <w:tabs>
          <w:tab w:val="left" w:pos="0"/>
        </w:tabs>
        <w:spacing w:after="0" w:line="240" w:lineRule="auto"/>
        <w:ind w:firstLine="284"/>
        <w:jc w:val="right"/>
        <w:rPr>
          <w:rFonts w:ascii="Times New Roman" w:hAnsi="Times New Roman" w:cs="Times New Roman"/>
          <w:sz w:val="12"/>
          <w:szCs w:val="12"/>
        </w:rPr>
      </w:pPr>
      <w:r w:rsidRPr="000C0C54">
        <w:rPr>
          <w:rFonts w:ascii="Times New Roman" w:hAnsi="Times New Roman" w:cs="Times New Roman"/>
          <w:sz w:val="12"/>
          <w:szCs w:val="12"/>
        </w:rPr>
        <w:t xml:space="preserve">Самарской области                                          </w:t>
      </w:r>
    </w:p>
    <w:p w:rsidR="00E80B64" w:rsidRPr="00E80B64" w:rsidRDefault="000C0C54" w:rsidP="000C0C54">
      <w:pPr>
        <w:tabs>
          <w:tab w:val="left" w:pos="0"/>
        </w:tabs>
        <w:spacing w:after="0" w:line="240" w:lineRule="auto"/>
        <w:ind w:firstLine="284"/>
        <w:jc w:val="right"/>
        <w:rPr>
          <w:rFonts w:ascii="Times New Roman" w:hAnsi="Times New Roman" w:cs="Times New Roman"/>
          <w:sz w:val="12"/>
          <w:szCs w:val="12"/>
        </w:rPr>
      </w:pPr>
      <w:r w:rsidRPr="000C0C54">
        <w:rPr>
          <w:rFonts w:ascii="Times New Roman" w:hAnsi="Times New Roman" w:cs="Times New Roman"/>
          <w:sz w:val="12"/>
          <w:szCs w:val="12"/>
        </w:rPr>
        <w:t xml:space="preserve">                                         </w:t>
      </w:r>
      <w:proofErr w:type="spellStart"/>
      <w:r w:rsidRPr="000C0C54">
        <w:rPr>
          <w:rFonts w:ascii="Times New Roman" w:hAnsi="Times New Roman" w:cs="Times New Roman"/>
          <w:sz w:val="12"/>
          <w:szCs w:val="12"/>
        </w:rPr>
        <w:t>В.В.Сапрыкин</w:t>
      </w:r>
      <w:proofErr w:type="spellEnd"/>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79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0C0C54" w:rsidRPr="002F33EC" w:rsidTr="000C0C54">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C0C54" w:rsidRPr="002F33EC" w:rsidRDefault="000C0C54" w:rsidP="000C0C54">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C0C54" w:rsidRPr="002F33EC" w:rsidRDefault="000C0C54" w:rsidP="000C0C54">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07.12</w:t>
            </w:r>
            <w:r w:rsidRPr="002F33EC">
              <w:rPr>
                <w:rFonts w:ascii="Times New Roman" w:eastAsia="Calibri" w:hAnsi="Times New Roman" w:cs="Times New Roman"/>
                <w:sz w:val="12"/>
                <w:szCs w:val="12"/>
              </w:rPr>
              <w:t>.2021 г.</w:t>
            </w:r>
          </w:p>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0C0C54" w:rsidRPr="002F33EC" w:rsidRDefault="000C0C54" w:rsidP="000C0C5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DA" w:rsidRDefault="00775ADA" w:rsidP="000F23DD">
      <w:pPr>
        <w:spacing w:after="0" w:line="240" w:lineRule="auto"/>
      </w:pPr>
      <w:r>
        <w:separator/>
      </w:r>
    </w:p>
  </w:endnote>
  <w:endnote w:type="continuationSeparator" w:id="0">
    <w:p w:rsidR="00775ADA" w:rsidRDefault="00775AD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DA" w:rsidRDefault="00775ADA" w:rsidP="000F23DD">
      <w:pPr>
        <w:spacing w:after="0" w:line="240" w:lineRule="auto"/>
      </w:pPr>
      <w:r>
        <w:separator/>
      </w:r>
    </w:p>
  </w:footnote>
  <w:footnote w:type="continuationSeparator" w:id="0">
    <w:p w:rsidR="00775ADA" w:rsidRDefault="00775AD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B9" w:rsidRDefault="00775ADA"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2632B9">
          <w:fldChar w:fldCharType="begin"/>
        </w:r>
        <w:r w:rsidR="002632B9">
          <w:instrText>PAGE   \* MERGEFORMAT</w:instrText>
        </w:r>
        <w:r w:rsidR="002632B9">
          <w:fldChar w:fldCharType="separate"/>
        </w:r>
        <w:r w:rsidR="000C0C54">
          <w:rPr>
            <w:noProof/>
          </w:rPr>
          <w:t>12</w:t>
        </w:r>
        <w:r w:rsidR="002632B9">
          <w:rPr>
            <w:noProof/>
          </w:rPr>
          <w:fldChar w:fldCharType="end"/>
        </w:r>
      </w:sdtContent>
    </w:sdt>
  </w:p>
  <w:p w:rsidR="002632B9" w:rsidRPr="00BC242D" w:rsidRDefault="002632B9"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632B9" w:rsidRPr="00B53555" w:rsidRDefault="002632B9" w:rsidP="00B53555">
    <w:pPr>
      <w:pStyle w:val="af3"/>
      <w:rPr>
        <w:rFonts w:ascii="Times New Roman" w:hAnsi="Times New Roman" w:cs="Times New Roman"/>
        <w:sz w:val="18"/>
        <w:szCs w:val="16"/>
      </w:rPr>
    </w:pPr>
    <w:r>
      <w:rPr>
        <w:rFonts w:ascii="Times New Roman" w:hAnsi="Times New Roman" w:cs="Times New Roman"/>
        <w:sz w:val="18"/>
        <w:szCs w:val="16"/>
      </w:rPr>
      <w:t xml:space="preserve">Вторник, 07 декабря 2021 года, №121(643)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B9" w:rsidRDefault="002632B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2"/>
  </w:num>
  <w:num w:numId="9">
    <w:abstractNumId w:val="53"/>
  </w:num>
  <w:num w:numId="10">
    <w:abstractNumId w:val="4"/>
  </w:num>
  <w:num w:numId="11">
    <w:abstractNumId w:val="32"/>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40"/>
  </w:num>
  <w:num w:numId="25">
    <w:abstractNumId w:val="34"/>
  </w:num>
  <w:num w:numId="26">
    <w:abstractNumId w:val="59"/>
  </w:num>
  <w:num w:numId="27">
    <w:abstractNumId w:val="43"/>
  </w:num>
  <w:num w:numId="28">
    <w:abstractNumId w:val="74"/>
  </w:num>
  <w:num w:numId="29">
    <w:abstractNumId w:val="33"/>
  </w:num>
  <w:num w:numId="30">
    <w:abstractNumId w:val="65"/>
  </w:num>
  <w:num w:numId="31">
    <w:abstractNumId w:val="35"/>
  </w:num>
  <w:num w:numId="32">
    <w:abstractNumId w:val="50"/>
  </w:num>
  <w:num w:numId="33">
    <w:abstractNumId w:val="66"/>
  </w:num>
  <w:num w:numId="34">
    <w:abstractNumId w:val="64"/>
  </w:num>
  <w:num w:numId="35">
    <w:abstractNumId w:val="38"/>
  </w:num>
  <w:num w:numId="36">
    <w:abstractNumId w:val="45"/>
  </w:num>
  <w:num w:numId="37">
    <w:abstractNumId w:val="52"/>
  </w:num>
  <w:num w:numId="38">
    <w:abstractNumId w:val="29"/>
  </w:num>
  <w:num w:numId="39">
    <w:abstractNumId w:val="46"/>
  </w:num>
  <w:num w:numId="40">
    <w:abstractNumId w:val="39"/>
  </w:num>
  <w:num w:numId="41">
    <w:abstractNumId w:val="57"/>
  </w:num>
  <w:num w:numId="42">
    <w:abstractNumId w:val="68"/>
  </w:num>
  <w:num w:numId="43">
    <w:abstractNumId w:val="31"/>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6"/>
  </w:num>
  <w:num w:numId="54">
    <w:abstractNumId w:val="47"/>
  </w:num>
  <w:num w:numId="55">
    <w:abstractNumId w:val="56"/>
  </w:num>
  <w:num w:numId="56">
    <w:abstractNumId w:val="41"/>
  </w:num>
  <w:num w:numId="57">
    <w:abstractNumId w:val="27"/>
  </w:num>
  <w:num w:numId="58">
    <w:abstractNumId w:val="37"/>
  </w:num>
  <w:num w:numId="59">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54"/>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A4"/>
    <w:rsid w:val="00481847"/>
    <w:rsid w:val="00481989"/>
    <w:rsid w:val="00481A42"/>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ADA"/>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B21"/>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675F-DD95-4768-A1AA-006D0592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16531</TotalTime>
  <Pages>12</Pages>
  <Words>14934</Words>
  <Characters>85129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10</cp:revision>
  <cp:lastPrinted>2021-04-05T12:22:00Z</cp:lastPrinted>
  <dcterms:created xsi:type="dcterms:W3CDTF">2021-03-23T06:44:00Z</dcterms:created>
  <dcterms:modified xsi:type="dcterms:W3CDTF">2021-12-13T12:08:00Z</dcterms:modified>
</cp:coreProperties>
</file>